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772B6" w14:textId="7C1C8CE9" w:rsidR="00BF474D" w:rsidRPr="00D73B5E" w:rsidRDefault="008F732A" w:rsidP="00BF47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Strategic Instruction Model</w:t>
      </w:r>
      <w:r w:rsidRPr="008F732A">
        <w:rPr>
          <w:b/>
          <w:sz w:val="28"/>
          <w:szCs w:val="28"/>
          <w:vertAlign w:val="superscript"/>
        </w:rPr>
        <w:t>TM</w:t>
      </w:r>
      <w:r>
        <w:rPr>
          <w:b/>
          <w:sz w:val="28"/>
          <w:szCs w:val="28"/>
        </w:rPr>
        <w:t xml:space="preserve"> (SIM)</w:t>
      </w:r>
    </w:p>
    <w:p w14:paraId="0060C1CF" w14:textId="406D4723" w:rsidR="004C27AC" w:rsidRDefault="17E089CC" w:rsidP="17E089CC">
      <w:pPr>
        <w:spacing w:after="0" w:line="240" w:lineRule="auto"/>
        <w:jc w:val="center"/>
        <w:rPr>
          <w:b/>
          <w:bCs/>
          <w:sz w:val="28"/>
          <w:szCs w:val="28"/>
        </w:rPr>
      </w:pPr>
      <w:r w:rsidRPr="17E089CC">
        <w:rPr>
          <w:b/>
          <w:bCs/>
          <w:sz w:val="28"/>
          <w:szCs w:val="28"/>
        </w:rPr>
        <w:t>Coaching Implementation of Learning Strategies</w:t>
      </w:r>
    </w:p>
    <w:p w14:paraId="3B4ECE93" w14:textId="77777777" w:rsidR="001F3ED2" w:rsidRPr="00796267" w:rsidRDefault="001F3ED2" w:rsidP="00FA27F6">
      <w:pPr>
        <w:spacing w:after="0" w:line="240" w:lineRule="auto"/>
        <w:jc w:val="center"/>
        <w:rPr>
          <w:b/>
          <w:color w:val="00B0F0"/>
          <w:sz w:val="16"/>
          <w:szCs w:val="16"/>
        </w:rPr>
      </w:pPr>
    </w:p>
    <w:p w14:paraId="1AF7D4C7" w14:textId="77777777" w:rsidR="00BF474D" w:rsidRPr="009F3F72" w:rsidRDefault="00BF474D" w:rsidP="002437BE">
      <w:pPr>
        <w:spacing w:after="0"/>
        <w:rPr>
          <w:b/>
          <w:color w:val="0070C0"/>
          <w:sz w:val="24"/>
        </w:rPr>
      </w:pPr>
      <w:r w:rsidRPr="009F3F72">
        <w:rPr>
          <w:b/>
          <w:color w:val="0070C0"/>
          <w:sz w:val="24"/>
        </w:rPr>
        <w:t>In One Sentence:</w:t>
      </w:r>
    </w:p>
    <w:p w14:paraId="24124701" w14:textId="3E8E73A4" w:rsidR="002437BE" w:rsidRPr="00802B72" w:rsidRDefault="002437BE" w:rsidP="003F49EA">
      <w:pPr>
        <w:pStyle w:val="ListParagraph"/>
        <w:numPr>
          <w:ilvl w:val="0"/>
          <w:numId w:val="21"/>
        </w:numPr>
        <w:spacing w:after="0"/>
        <w:ind w:left="720"/>
        <w:rPr>
          <w:b/>
          <w:color w:val="0070C0"/>
          <w:sz w:val="16"/>
          <w:szCs w:val="16"/>
        </w:rPr>
      </w:pPr>
      <w:r>
        <w:t>Increasing effectiveness of SIM implementation by s</w:t>
      </w:r>
      <w:r w:rsidR="008F732A">
        <w:t xml:space="preserve">upporting teachers in </w:t>
      </w:r>
      <w:r w:rsidR="00FA27F6">
        <w:t>choosing a Learning Strategy based on student data-informed need</w:t>
      </w:r>
      <w:r w:rsidR="008F732A">
        <w:t xml:space="preserve"> a</w:t>
      </w:r>
      <w:r>
        <w:t xml:space="preserve">nd implementing </w:t>
      </w:r>
      <w:r w:rsidR="00FA27F6">
        <w:t>it successfully with students.</w:t>
      </w:r>
    </w:p>
    <w:p w14:paraId="26DB4A47" w14:textId="77777777" w:rsidR="002437BE" w:rsidRPr="002437BE" w:rsidRDefault="002437BE" w:rsidP="002437BE">
      <w:pPr>
        <w:pStyle w:val="ListParagraph"/>
        <w:spacing w:after="0"/>
        <w:rPr>
          <w:b/>
          <w:color w:val="0070C0"/>
          <w:sz w:val="16"/>
          <w:szCs w:val="16"/>
        </w:rPr>
      </w:pPr>
    </w:p>
    <w:p w14:paraId="1CF22268" w14:textId="6B7935CF" w:rsidR="00BF474D" w:rsidRPr="009F3F72" w:rsidRDefault="00BF474D" w:rsidP="002437BE">
      <w:pPr>
        <w:spacing w:after="0"/>
        <w:rPr>
          <w:b/>
          <w:color w:val="0070C0"/>
          <w:sz w:val="24"/>
        </w:rPr>
      </w:pPr>
      <w:r w:rsidRPr="009F3F72">
        <w:rPr>
          <w:b/>
          <w:color w:val="0070C0"/>
          <w:sz w:val="24"/>
        </w:rPr>
        <w:t>Supporting Evidence:</w:t>
      </w:r>
    </w:p>
    <w:p w14:paraId="61B3CCD9" w14:textId="48CDC834" w:rsidR="00BF33AB" w:rsidRDefault="00BF33AB" w:rsidP="002437BE">
      <w:pPr>
        <w:pStyle w:val="ListParagraph"/>
        <w:numPr>
          <w:ilvl w:val="0"/>
          <w:numId w:val="6"/>
        </w:numPr>
        <w:spacing w:after="0"/>
      </w:pPr>
      <w:r>
        <w:t>Educator-Centered Instructional Coaching, What the Research Says</w:t>
      </w:r>
    </w:p>
    <w:p w14:paraId="1D116F1D" w14:textId="0F80CC8F" w:rsidR="00BF33AB" w:rsidRDefault="00BF33AB" w:rsidP="00BF33AB">
      <w:pPr>
        <w:pStyle w:val="ListParagraph"/>
        <w:numPr>
          <w:ilvl w:val="1"/>
          <w:numId w:val="6"/>
        </w:numPr>
        <w:spacing w:after="0"/>
      </w:pPr>
      <w:r>
        <w:t>Charner &amp; Medrich, 2017</w:t>
      </w:r>
    </w:p>
    <w:p w14:paraId="101EB4B8" w14:textId="4D31C7BF" w:rsidR="000E1FC1" w:rsidRDefault="00FF1329" w:rsidP="002437BE">
      <w:pPr>
        <w:pStyle w:val="ListParagraph"/>
        <w:numPr>
          <w:ilvl w:val="0"/>
          <w:numId w:val="6"/>
        </w:numPr>
        <w:spacing w:after="0"/>
      </w:pPr>
      <w:r w:rsidRPr="00FF1329">
        <w:t>Effect Sizes for Professional Development Outcomes by Practice</w:t>
      </w:r>
      <w:r w:rsidR="0088292B">
        <w:t xml:space="preserve"> (Coaching</w:t>
      </w:r>
      <w:r w:rsidR="00B84B0F">
        <w:t xml:space="preserve"> – 1.68</w:t>
      </w:r>
      <w:r w:rsidR="0088292B">
        <w:t>)</w:t>
      </w:r>
    </w:p>
    <w:p w14:paraId="1805E8AC" w14:textId="198658CC" w:rsidR="00F20C28" w:rsidRDefault="00F20C28" w:rsidP="00F20C28">
      <w:pPr>
        <w:pStyle w:val="ListParagraph"/>
        <w:numPr>
          <w:ilvl w:val="1"/>
          <w:numId w:val="6"/>
        </w:numPr>
      </w:pPr>
      <w:r w:rsidRPr="00FF1329">
        <w:t xml:space="preserve">Joyce and Showers (1995) </w:t>
      </w:r>
    </w:p>
    <w:p w14:paraId="4521AF5B" w14:textId="07E85FAC" w:rsidR="00F20C28" w:rsidRDefault="00F20C28" w:rsidP="00F20C28">
      <w:pPr>
        <w:pStyle w:val="ListParagraph"/>
        <w:numPr>
          <w:ilvl w:val="0"/>
          <w:numId w:val="6"/>
        </w:numPr>
      </w:pPr>
      <w:r w:rsidRPr="00B84B0F">
        <w:t>Visible Learning,</w:t>
      </w:r>
      <w:r>
        <w:t xml:space="preserve"> visible-learning.org,</w:t>
      </w:r>
      <w:r w:rsidRPr="00B84B0F">
        <w:t xml:space="preserve"> Effect size</w:t>
      </w:r>
      <w:r>
        <w:t xml:space="preserve">s: Cognitive Task Analysis = 1.29, </w:t>
      </w:r>
    </w:p>
    <w:p w14:paraId="3A9F11B7" w14:textId="2778413B" w:rsidR="00F20C28" w:rsidRDefault="00F20C28" w:rsidP="00F20C28">
      <w:pPr>
        <w:pStyle w:val="ListParagraph"/>
        <w:ind w:left="360" w:firstLine="360"/>
      </w:pPr>
      <w:r>
        <w:t>Micro-teaching (video review of lessons) = .88,</w:t>
      </w:r>
      <w:r w:rsidRPr="00B84B0F">
        <w:t xml:space="preserve"> Teacher Clarity = .75 </w:t>
      </w:r>
    </w:p>
    <w:p w14:paraId="6A6DFE58" w14:textId="77777777" w:rsidR="00F20C28" w:rsidRPr="00B84B0F" w:rsidRDefault="00F20C28" w:rsidP="00F20C28">
      <w:pPr>
        <w:pStyle w:val="ListParagraph"/>
        <w:numPr>
          <w:ilvl w:val="1"/>
          <w:numId w:val="6"/>
        </w:numPr>
        <w:spacing w:after="0"/>
      </w:pPr>
      <w:r w:rsidRPr="00B84B0F">
        <w:t>Hattie (201</w:t>
      </w:r>
      <w:r>
        <w:t>8</w:t>
      </w:r>
      <w:r w:rsidRPr="00B84B0F">
        <w:t>)</w:t>
      </w:r>
    </w:p>
    <w:p w14:paraId="4E4C04AF" w14:textId="77777777" w:rsidR="002437BE" w:rsidRPr="002437BE" w:rsidRDefault="002437BE" w:rsidP="002437BE">
      <w:pPr>
        <w:spacing w:after="0"/>
        <w:rPr>
          <w:b/>
          <w:color w:val="0070C0"/>
          <w:sz w:val="16"/>
          <w:szCs w:val="16"/>
        </w:rPr>
      </w:pPr>
    </w:p>
    <w:p w14:paraId="5EAB2A8E" w14:textId="3516FF47" w:rsidR="00BF474D" w:rsidRPr="009F3F72" w:rsidRDefault="00BF474D" w:rsidP="002437BE">
      <w:pPr>
        <w:spacing w:after="0"/>
        <w:rPr>
          <w:b/>
          <w:color w:val="0070C0"/>
          <w:sz w:val="24"/>
        </w:rPr>
      </w:pPr>
      <w:r w:rsidRPr="009F3F72">
        <w:rPr>
          <w:b/>
          <w:color w:val="0070C0"/>
          <w:sz w:val="24"/>
        </w:rPr>
        <w:t>What’s the Point?</w:t>
      </w:r>
    </w:p>
    <w:p w14:paraId="5CB68B41" w14:textId="0149297D" w:rsidR="00F20C28" w:rsidRPr="00F20C28" w:rsidRDefault="008F732A" w:rsidP="00F20C28">
      <w:pPr>
        <w:pStyle w:val="ListParagraph"/>
        <w:numPr>
          <w:ilvl w:val="0"/>
          <w:numId w:val="13"/>
        </w:numPr>
        <w:spacing w:after="0"/>
        <w:rPr>
          <w:b/>
        </w:rPr>
      </w:pPr>
      <w:r>
        <w:t xml:space="preserve">The use of </w:t>
      </w:r>
      <w:r w:rsidR="00FA27F6">
        <w:t xml:space="preserve">Learning Strategies </w:t>
      </w:r>
      <w:r>
        <w:t>produce</w:t>
      </w:r>
      <w:r w:rsidR="00796267">
        <w:t>s</w:t>
      </w:r>
      <w:r>
        <w:t xml:space="preserve"> positive student outcomes </w:t>
      </w:r>
      <w:r w:rsidR="00FA27F6">
        <w:t>when</w:t>
      </w:r>
      <w:r>
        <w:t>:</w:t>
      </w:r>
    </w:p>
    <w:p w14:paraId="5B5CCC94" w14:textId="607CA48D" w:rsidR="00F20C28" w:rsidRPr="00796267" w:rsidRDefault="008F732A" w:rsidP="00796267">
      <w:pPr>
        <w:pStyle w:val="ListParagraph"/>
        <w:numPr>
          <w:ilvl w:val="0"/>
          <w:numId w:val="14"/>
        </w:numPr>
        <w:spacing w:after="0"/>
        <w:rPr>
          <w:b/>
        </w:rPr>
      </w:pPr>
      <w:r>
        <w:t>The</w:t>
      </w:r>
      <w:r w:rsidR="00FA27F6">
        <w:t xml:space="preserve"> Learning Strategy matches a student need as determined through pre-testing</w:t>
      </w:r>
    </w:p>
    <w:p w14:paraId="146E1C66" w14:textId="3049D155" w:rsidR="00796267" w:rsidRPr="00796267" w:rsidRDefault="00FA27F6" w:rsidP="00796267">
      <w:pPr>
        <w:pStyle w:val="ListParagraph"/>
        <w:numPr>
          <w:ilvl w:val="0"/>
          <w:numId w:val="14"/>
        </w:numPr>
        <w:spacing w:after="0"/>
        <w:rPr>
          <w:b/>
        </w:rPr>
      </w:pPr>
      <w:r>
        <w:t xml:space="preserve">The teacher follows the </w:t>
      </w:r>
      <w:r w:rsidR="00F22ADC">
        <w:t xml:space="preserve">complete </w:t>
      </w:r>
      <w:r>
        <w:t>instructional sequence</w:t>
      </w:r>
      <w:r w:rsidR="00F22ADC">
        <w:t xml:space="preserve"> </w:t>
      </w:r>
    </w:p>
    <w:p w14:paraId="03C1FDDE" w14:textId="1AF072B6" w:rsidR="00FA27F6" w:rsidRDefault="00FA27F6" w:rsidP="00F20C28">
      <w:pPr>
        <w:pStyle w:val="ListParagraph"/>
        <w:numPr>
          <w:ilvl w:val="0"/>
          <w:numId w:val="14"/>
        </w:numPr>
        <w:spacing w:after="0"/>
        <w:rPr>
          <w:bCs/>
        </w:rPr>
      </w:pPr>
      <w:r w:rsidRPr="00FA27F6">
        <w:rPr>
          <w:bCs/>
        </w:rPr>
        <w:t>The teacher effectively models the strategy with students</w:t>
      </w:r>
    </w:p>
    <w:p w14:paraId="156D78E0" w14:textId="682F2796" w:rsidR="00F22ADC" w:rsidRPr="00FA27F6" w:rsidRDefault="00F22ADC" w:rsidP="00F20C28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>The teacher frequently monitors progress and adjusts instruction accordingly</w:t>
      </w:r>
    </w:p>
    <w:p w14:paraId="1A825453" w14:textId="77777777" w:rsidR="002437BE" w:rsidRPr="002437BE" w:rsidRDefault="002437BE" w:rsidP="002437BE">
      <w:pPr>
        <w:spacing w:after="0"/>
        <w:rPr>
          <w:b/>
          <w:color w:val="0070C0"/>
          <w:sz w:val="16"/>
          <w:szCs w:val="16"/>
        </w:rPr>
      </w:pPr>
    </w:p>
    <w:p w14:paraId="251952E8" w14:textId="1742ABAE" w:rsidR="00BF474D" w:rsidRPr="009F3F72" w:rsidRDefault="009F3F72" w:rsidP="002437BE">
      <w:pPr>
        <w:spacing w:after="0"/>
        <w:rPr>
          <w:b/>
          <w:sz w:val="24"/>
        </w:rPr>
      </w:pPr>
      <w:r>
        <w:rPr>
          <w:b/>
          <w:color w:val="0070C0"/>
          <w:sz w:val="24"/>
        </w:rPr>
        <w:t>Who is Responsible for</w:t>
      </w:r>
      <w:r w:rsidR="00B034A6" w:rsidRPr="009F3F72">
        <w:rPr>
          <w:b/>
          <w:color w:val="0070C0"/>
          <w:sz w:val="24"/>
        </w:rPr>
        <w:t xml:space="preserve"> </w:t>
      </w:r>
      <w:r w:rsidR="008F732A">
        <w:rPr>
          <w:b/>
          <w:color w:val="0070C0"/>
          <w:sz w:val="24"/>
        </w:rPr>
        <w:t xml:space="preserve">coaching implementation of </w:t>
      </w:r>
      <w:r w:rsidR="00344FEF">
        <w:rPr>
          <w:b/>
          <w:color w:val="0070C0"/>
          <w:sz w:val="24"/>
        </w:rPr>
        <w:t xml:space="preserve">Learning </w:t>
      </w:r>
      <w:r w:rsidR="000E1A83">
        <w:rPr>
          <w:b/>
          <w:color w:val="0070C0"/>
          <w:sz w:val="24"/>
        </w:rPr>
        <w:t>Strategies</w:t>
      </w:r>
      <w:r w:rsidR="00B034A6" w:rsidRPr="009F3F72">
        <w:rPr>
          <w:b/>
          <w:color w:val="0070C0"/>
          <w:sz w:val="24"/>
        </w:rPr>
        <w:t>?</w:t>
      </w:r>
    </w:p>
    <w:p w14:paraId="2F87B292" w14:textId="010BC45C" w:rsidR="00FF1329" w:rsidRDefault="009F3F72" w:rsidP="005D5A18">
      <w:pPr>
        <w:pStyle w:val="ListParagraph"/>
        <w:numPr>
          <w:ilvl w:val="0"/>
          <w:numId w:val="16"/>
        </w:numPr>
        <w:spacing w:after="0"/>
      </w:pPr>
      <w:r>
        <w:t>Primary</w:t>
      </w:r>
      <w:r w:rsidR="00481124">
        <w:t xml:space="preserve"> role responsible</w:t>
      </w:r>
      <w:r>
        <w:t xml:space="preserve">: </w:t>
      </w:r>
      <w:r w:rsidR="008F732A">
        <w:t>SIM Capacity Coaches, SIM PD</w:t>
      </w:r>
      <w:r w:rsidR="00802B72">
        <w:t>’</w:t>
      </w:r>
      <w:r w:rsidR="008F732A">
        <w:t>ers</w:t>
      </w:r>
    </w:p>
    <w:p w14:paraId="0C6706DC" w14:textId="0E8215B6" w:rsidR="008F732A" w:rsidRPr="00FF1329" w:rsidRDefault="00B034A6" w:rsidP="005D5A18">
      <w:pPr>
        <w:pStyle w:val="ListParagraph"/>
        <w:numPr>
          <w:ilvl w:val="0"/>
          <w:numId w:val="16"/>
        </w:numPr>
        <w:spacing w:after="0"/>
      </w:pPr>
      <w:r>
        <w:t>Supported by</w:t>
      </w:r>
      <w:r w:rsidR="009F3F72">
        <w:t>:</w:t>
      </w:r>
      <w:r>
        <w:t xml:space="preserve"> Coordinators, School Implementation Teams</w:t>
      </w:r>
      <w:r w:rsidR="008F732A">
        <w:t xml:space="preserve"> (</w:t>
      </w:r>
      <w:r w:rsidR="002437BE">
        <w:t>who may</w:t>
      </w:r>
      <w:r w:rsidR="008F732A">
        <w:t xml:space="preserve"> identify coaching needs)</w:t>
      </w:r>
    </w:p>
    <w:p w14:paraId="5E6B27B7" w14:textId="77777777" w:rsidR="002437BE" w:rsidRPr="002437BE" w:rsidRDefault="002437BE" w:rsidP="002437BE">
      <w:pPr>
        <w:spacing w:after="0"/>
        <w:rPr>
          <w:b/>
          <w:color w:val="0070C0"/>
          <w:sz w:val="16"/>
          <w:szCs w:val="16"/>
        </w:rPr>
      </w:pPr>
    </w:p>
    <w:p w14:paraId="5917E956" w14:textId="649C4EE1" w:rsidR="00BF474D" w:rsidRPr="008F732A" w:rsidRDefault="00BF474D" w:rsidP="002437BE">
      <w:pPr>
        <w:spacing w:after="0"/>
        <w:rPr>
          <w:b/>
          <w:color w:val="0070C0"/>
          <w:sz w:val="24"/>
        </w:rPr>
      </w:pPr>
      <w:r w:rsidRPr="008F732A">
        <w:rPr>
          <w:b/>
          <w:color w:val="0070C0"/>
          <w:sz w:val="24"/>
        </w:rPr>
        <w:t xml:space="preserve">How is </w:t>
      </w:r>
      <w:r w:rsidR="008F732A">
        <w:rPr>
          <w:b/>
          <w:color w:val="0070C0"/>
          <w:sz w:val="24"/>
        </w:rPr>
        <w:t xml:space="preserve">coaching of </w:t>
      </w:r>
      <w:r w:rsidR="000C5DA0">
        <w:rPr>
          <w:b/>
          <w:color w:val="0070C0"/>
          <w:sz w:val="24"/>
        </w:rPr>
        <w:t>Learning Strategie</w:t>
      </w:r>
      <w:r w:rsidR="008F732A">
        <w:rPr>
          <w:b/>
          <w:color w:val="0070C0"/>
          <w:sz w:val="24"/>
        </w:rPr>
        <w:t xml:space="preserve">s </w:t>
      </w:r>
      <w:r w:rsidRPr="008F732A">
        <w:rPr>
          <w:b/>
          <w:color w:val="0070C0"/>
          <w:sz w:val="24"/>
        </w:rPr>
        <w:t xml:space="preserve">used </w:t>
      </w:r>
      <w:r w:rsidR="009F3F72" w:rsidRPr="008F732A">
        <w:rPr>
          <w:b/>
          <w:color w:val="0070C0"/>
          <w:sz w:val="24"/>
        </w:rPr>
        <w:t>by</w:t>
      </w:r>
      <w:r w:rsidRPr="008F732A">
        <w:rPr>
          <w:b/>
          <w:color w:val="0070C0"/>
          <w:sz w:val="24"/>
        </w:rPr>
        <w:t xml:space="preserve"> </w:t>
      </w:r>
      <w:r w:rsidR="005839AF">
        <w:rPr>
          <w:b/>
          <w:color w:val="0070C0"/>
          <w:sz w:val="24"/>
        </w:rPr>
        <w:t>implementing teachers</w:t>
      </w:r>
      <w:r w:rsidRPr="008F732A">
        <w:rPr>
          <w:b/>
          <w:color w:val="0070C0"/>
          <w:sz w:val="24"/>
        </w:rPr>
        <w:t>?</w:t>
      </w:r>
    </w:p>
    <w:p w14:paraId="13174E42" w14:textId="6310D11F" w:rsidR="0076278D" w:rsidRDefault="0076278D" w:rsidP="005D5A18">
      <w:pPr>
        <w:pStyle w:val="ListParagraph"/>
        <w:numPr>
          <w:ilvl w:val="0"/>
          <w:numId w:val="17"/>
        </w:numPr>
        <w:spacing w:after="0"/>
      </w:pPr>
      <w:r>
        <w:t>T</w:t>
      </w:r>
      <w:r w:rsidR="005839AF">
        <w:t xml:space="preserve">o </w:t>
      </w:r>
      <w:r>
        <w:t xml:space="preserve">make progress towards effective implementation </w:t>
      </w:r>
    </w:p>
    <w:p w14:paraId="17337B2A" w14:textId="3B1FB8FE" w:rsidR="002437BE" w:rsidRPr="005839AF" w:rsidRDefault="002437BE" w:rsidP="005D5A18">
      <w:pPr>
        <w:pStyle w:val="ListParagraph"/>
        <w:numPr>
          <w:ilvl w:val="0"/>
          <w:numId w:val="17"/>
        </w:numPr>
        <w:spacing w:after="0"/>
      </w:pPr>
      <w:r>
        <w:t>To work towards earning a SIM Micro-credential</w:t>
      </w:r>
    </w:p>
    <w:p w14:paraId="017FE0B5" w14:textId="77777777" w:rsidR="00481124" w:rsidRPr="002437BE" w:rsidRDefault="00481124" w:rsidP="002437BE">
      <w:pPr>
        <w:pStyle w:val="ListParagraph"/>
        <w:spacing w:after="0"/>
        <w:rPr>
          <w:sz w:val="16"/>
          <w:szCs w:val="16"/>
        </w:rPr>
      </w:pPr>
    </w:p>
    <w:p w14:paraId="4ED80E56" w14:textId="5223EEDA" w:rsidR="005D5A18" w:rsidRDefault="00BF474D" w:rsidP="005D5A18">
      <w:pPr>
        <w:spacing w:after="0"/>
        <w:rPr>
          <w:b/>
          <w:color w:val="0070C0"/>
          <w:sz w:val="24"/>
        </w:rPr>
      </w:pPr>
      <w:r w:rsidRPr="009F3F72">
        <w:rPr>
          <w:b/>
          <w:color w:val="0070C0"/>
          <w:sz w:val="24"/>
        </w:rPr>
        <w:t>H</w:t>
      </w:r>
      <w:r w:rsidR="00481124">
        <w:rPr>
          <w:b/>
          <w:color w:val="0070C0"/>
          <w:sz w:val="24"/>
        </w:rPr>
        <w:t xml:space="preserve">ow is </w:t>
      </w:r>
      <w:r w:rsidR="005839AF">
        <w:rPr>
          <w:b/>
          <w:color w:val="0070C0"/>
          <w:sz w:val="24"/>
        </w:rPr>
        <w:t xml:space="preserve">coaching of </w:t>
      </w:r>
      <w:r w:rsidR="000C5DA0">
        <w:rPr>
          <w:b/>
          <w:color w:val="0070C0"/>
          <w:sz w:val="24"/>
        </w:rPr>
        <w:t>Learning Strategies</w:t>
      </w:r>
      <w:r w:rsidR="005839AF">
        <w:rPr>
          <w:b/>
          <w:color w:val="0070C0"/>
          <w:sz w:val="24"/>
        </w:rPr>
        <w:t xml:space="preserve"> done</w:t>
      </w:r>
      <w:r w:rsidR="00481124">
        <w:rPr>
          <w:b/>
          <w:color w:val="0070C0"/>
          <w:sz w:val="24"/>
        </w:rPr>
        <w:t xml:space="preserve"> by Capacity Coaches</w:t>
      </w:r>
      <w:r w:rsidRPr="009F3F72">
        <w:rPr>
          <w:b/>
          <w:color w:val="0070C0"/>
          <w:sz w:val="24"/>
        </w:rPr>
        <w:t>?</w:t>
      </w:r>
    </w:p>
    <w:p w14:paraId="74FC3E21" w14:textId="77B64E00" w:rsidR="0076278D" w:rsidRPr="005D5A18" w:rsidRDefault="0076278D" w:rsidP="005D5A18">
      <w:pPr>
        <w:pStyle w:val="ListParagraph"/>
        <w:numPr>
          <w:ilvl w:val="0"/>
          <w:numId w:val="18"/>
        </w:numPr>
        <w:spacing w:after="0"/>
        <w:rPr>
          <w:b/>
          <w:color w:val="0070C0"/>
          <w:sz w:val="24"/>
        </w:rPr>
      </w:pPr>
      <w:r>
        <w:t xml:space="preserve">works with teacher to identify a teacher-driven goal </w:t>
      </w:r>
      <w:r w:rsidR="00796267">
        <w:t>for</w:t>
      </w:r>
      <w:r>
        <w:t xml:space="preserve"> implementation</w:t>
      </w:r>
    </w:p>
    <w:p w14:paraId="0BE86E01" w14:textId="27DB40B3" w:rsidR="0076278D" w:rsidRPr="005839AF" w:rsidRDefault="002437BE" w:rsidP="005D5A18">
      <w:pPr>
        <w:pStyle w:val="ListParagraph"/>
        <w:numPr>
          <w:ilvl w:val="0"/>
          <w:numId w:val="18"/>
        </w:numPr>
        <w:spacing w:after="0"/>
      </w:pPr>
      <w:r>
        <w:t xml:space="preserve">works with teacher </w:t>
      </w:r>
      <w:r w:rsidR="0076278D">
        <w:t xml:space="preserve">to </w:t>
      </w:r>
      <w:r w:rsidR="002C18E9">
        <w:t xml:space="preserve">select </w:t>
      </w:r>
      <w:r w:rsidR="000C5DA0">
        <w:t>a portion of instruction</w:t>
      </w:r>
      <w:r w:rsidR="0076278D">
        <w:t xml:space="preserve"> that addresses the goal</w:t>
      </w:r>
    </w:p>
    <w:p w14:paraId="1C9FB2C1" w14:textId="214DDFAE" w:rsidR="0088292B" w:rsidRDefault="002437BE" w:rsidP="005D5A18">
      <w:pPr>
        <w:pStyle w:val="ListParagraph"/>
        <w:numPr>
          <w:ilvl w:val="0"/>
          <w:numId w:val="18"/>
        </w:numPr>
        <w:spacing w:after="0"/>
      </w:pPr>
      <w:r>
        <w:t xml:space="preserve">works with teacher </w:t>
      </w:r>
      <w:r w:rsidR="0076278D">
        <w:t>to plan for implementation</w:t>
      </w:r>
    </w:p>
    <w:p w14:paraId="6ED0D322" w14:textId="4B496F02" w:rsidR="0076278D" w:rsidRDefault="0076278D" w:rsidP="005D5A18">
      <w:pPr>
        <w:pStyle w:val="ListParagraph"/>
        <w:numPr>
          <w:ilvl w:val="1"/>
          <w:numId w:val="18"/>
        </w:numPr>
        <w:spacing w:after="0"/>
      </w:pPr>
      <w:r>
        <w:t>(coach models</w:t>
      </w:r>
      <w:r w:rsidR="000E1A83">
        <w:t>,</w:t>
      </w:r>
      <w:r>
        <w:t xml:space="preserve"> observes and provides feedback</w:t>
      </w:r>
      <w:r w:rsidR="00100878">
        <w:t>, etc.</w:t>
      </w:r>
      <w:r>
        <w:t>)</w:t>
      </w:r>
    </w:p>
    <w:p w14:paraId="5C40B716" w14:textId="77777777" w:rsidR="0076278D" w:rsidRPr="005839AF" w:rsidRDefault="0076278D" w:rsidP="005D5A18">
      <w:pPr>
        <w:pStyle w:val="ListParagraph"/>
        <w:numPr>
          <w:ilvl w:val="0"/>
          <w:numId w:val="18"/>
        </w:numPr>
        <w:spacing w:after="0"/>
      </w:pPr>
      <w:r>
        <w:t>Teacher and coach debrief implementation and progress towards the goal</w:t>
      </w:r>
    </w:p>
    <w:p w14:paraId="2A6EA6D8" w14:textId="77777777" w:rsidR="002437BE" w:rsidRPr="002437BE" w:rsidRDefault="002437BE" w:rsidP="002437BE">
      <w:pPr>
        <w:spacing w:after="0"/>
        <w:rPr>
          <w:b/>
          <w:color w:val="0070C0"/>
          <w:sz w:val="16"/>
          <w:szCs w:val="16"/>
        </w:rPr>
      </w:pPr>
    </w:p>
    <w:p w14:paraId="2AE8ED41" w14:textId="77777777" w:rsidR="00E61574" w:rsidRDefault="00481124" w:rsidP="00E61574">
      <w:pPr>
        <w:spacing w:after="0"/>
        <w:rPr>
          <w:b/>
          <w:color w:val="0070C0"/>
          <w:sz w:val="24"/>
        </w:rPr>
      </w:pPr>
      <w:r>
        <w:rPr>
          <w:b/>
          <w:color w:val="0070C0"/>
          <w:sz w:val="24"/>
        </w:rPr>
        <w:t>Additional Resourc</w:t>
      </w:r>
      <w:r w:rsidR="00E61574">
        <w:rPr>
          <w:b/>
          <w:color w:val="0070C0"/>
          <w:sz w:val="24"/>
        </w:rPr>
        <w:t>es</w:t>
      </w:r>
    </w:p>
    <w:p w14:paraId="091AA126" w14:textId="77777777" w:rsidR="0000022F" w:rsidRDefault="000C5DA0" w:rsidP="0000022F">
      <w:pPr>
        <w:pStyle w:val="ListParagraph"/>
        <w:numPr>
          <w:ilvl w:val="0"/>
          <w:numId w:val="8"/>
        </w:numPr>
        <w:spacing w:after="0"/>
      </w:pPr>
      <w:r>
        <w:t xml:space="preserve">Learning Strategy </w:t>
      </w:r>
      <w:r w:rsidR="00C92122">
        <w:t>Lesson</w:t>
      </w:r>
      <w:r w:rsidR="005839AF">
        <w:t xml:space="preserve"> Checklists</w:t>
      </w:r>
      <w:r w:rsidR="00C92122">
        <w:t xml:space="preserve"> or Learning Strategy Implementation Checklists</w:t>
      </w:r>
    </w:p>
    <w:p w14:paraId="061F9042" w14:textId="6B963B91" w:rsidR="00C92122" w:rsidRDefault="0000022F" w:rsidP="0000022F">
      <w:pPr>
        <w:pStyle w:val="ListParagraph"/>
        <w:numPr>
          <w:ilvl w:val="0"/>
          <w:numId w:val="8"/>
        </w:numPr>
        <w:spacing w:after="0"/>
      </w:pPr>
      <w:r>
        <w:t>LS</w:t>
      </w:r>
      <w:bookmarkStart w:id="0" w:name="_GoBack"/>
      <w:bookmarkEnd w:id="0"/>
      <w:r w:rsidR="00C92122">
        <w:t xml:space="preserve"> </w:t>
      </w:r>
      <w:r w:rsidRPr="0000022F">
        <w:rPr>
          <w:rStyle w:val="normaltextrun"/>
          <w:rFonts w:ascii="Calibri" w:hAnsi="Calibri" w:cs="Calibri"/>
        </w:rPr>
        <w:t>Modeling Video Evaluation Checklist</w:t>
      </w:r>
      <w:r>
        <w:rPr>
          <w:rStyle w:val="normaltextrun"/>
          <w:rFonts w:ascii="Calibri" w:hAnsi="Calibri" w:cs="Calibri"/>
        </w:rPr>
        <w:t xml:space="preserve"> </w:t>
      </w:r>
      <w:r w:rsidR="005B4E73">
        <w:t>(see Deep Knowledge of Initiatives, SIM Resources)</w:t>
      </w:r>
    </w:p>
    <w:p w14:paraId="12155426" w14:textId="425E7A50" w:rsidR="000C5DA0" w:rsidRPr="005839AF" w:rsidRDefault="00712DBA" w:rsidP="009A798B">
      <w:pPr>
        <w:pStyle w:val="ListParagraph"/>
        <w:numPr>
          <w:ilvl w:val="0"/>
          <w:numId w:val="8"/>
        </w:numPr>
        <w:spacing w:after="0"/>
      </w:pPr>
      <w:r>
        <w:t xml:space="preserve">LS Implementation Fidelity </w:t>
      </w:r>
      <w:r w:rsidR="30488093">
        <w:t>Student Folder Checklist</w:t>
      </w:r>
      <w:r w:rsidR="005B4E73">
        <w:t xml:space="preserve"> (see Deep Knowledge of Initiatives, SIM Resources)</w:t>
      </w:r>
    </w:p>
    <w:p w14:paraId="6850A2B7" w14:textId="13FF035C" w:rsidR="17E089CC" w:rsidRDefault="17E089CC" w:rsidP="17E089CC">
      <w:pPr>
        <w:jc w:val="center"/>
        <w:rPr>
          <w:b/>
          <w:bCs/>
          <w:sz w:val="24"/>
          <w:szCs w:val="24"/>
        </w:rPr>
      </w:pPr>
    </w:p>
    <w:p w14:paraId="6EA491B8" w14:textId="7F922F4E" w:rsidR="17E089CC" w:rsidRDefault="17E089CC" w:rsidP="17E089CC">
      <w:pPr>
        <w:jc w:val="center"/>
        <w:rPr>
          <w:b/>
          <w:bCs/>
          <w:sz w:val="24"/>
          <w:szCs w:val="24"/>
        </w:rPr>
      </w:pPr>
    </w:p>
    <w:p w14:paraId="52976E38" w14:textId="63BE47A2" w:rsidR="00BF474D" w:rsidRPr="00481124" w:rsidRDefault="17E089CC" w:rsidP="17E089CC">
      <w:pPr>
        <w:jc w:val="center"/>
        <w:rPr>
          <w:b/>
          <w:bCs/>
          <w:sz w:val="24"/>
          <w:szCs w:val="24"/>
        </w:rPr>
      </w:pPr>
      <w:r w:rsidRPr="17E089CC">
        <w:rPr>
          <w:b/>
          <w:bCs/>
          <w:sz w:val="24"/>
          <w:szCs w:val="24"/>
        </w:rPr>
        <w:t xml:space="preserve">Checklist: Effective </w:t>
      </w:r>
      <w:r w:rsidRPr="17E089CC">
        <w:rPr>
          <w:b/>
          <w:bCs/>
          <w:color w:val="0070C0"/>
          <w:sz w:val="24"/>
          <w:szCs w:val="24"/>
        </w:rPr>
        <w:t>Selection of a Learning Strategy</w:t>
      </w:r>
    </w:p>
    <w:p w14:paraId="166C2A5F" w14:textId="77777777" w:rsidR="00BF474D" w:rsidRDefault="009F3F72" w:rsidP="009F3F72">
      <w:pPr>
        <w:ind w:left="4320"/>
        <w:jc w:val="center"/>
      </w:pP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7A354410" wp14:editId="6881039C">
            <wp:extent cx="382261" cy="307975"/>
            <wp:effectExtent l="0" t="0" r="0" b="0"/>
            <wp:docPr id="1" name="Picture 1" descr="Image result for check mar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 mark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95" cy="33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275"/>
        <w:gridCol w:w="1260"/>
      </w:tblGrid>
      <w:tr w:rsidR="00B034A6" w14:paraId="18BB9CBC" w14:textId="77777777" w:rsidTr="005622F7">
        <w:trPr>
          <w:trHeight w:val="377"/>
        </w:trPr>
        <w:tc>
          <w:tcPr>
            <w:tcW w:w="8275" w:type="dxa"/>
            <w:vAlign w:val="center"/>
          </w:tcPr>
          <w:p w14:paraId="3F59091A" w14:textId="15CA5708" w:rsidR="00B034A6" w:rsidRPr="00796267" w:rsidRDefault="00145289" w:rsidP="00796267">
            <w:pPr>
              <w:rPr>
                <w:b/>
                <w:bCs/>
              </w:rPr>
            </w:pPr>
            <w:r w:rsidRPr="00796267">
              <w:rPr>
                <w:b/>
                <w:bCs/>
              </w:rPr>
              <w:t xml:space="preserve">In partnership </w:t>
            </w:r>
            <w:r w:rsidR="00802E1E" w:rsidRPr="00796267">
              <w:rPr>
                <w:b/>
                <w:bCs/>
              </w:rPr>
              <w:t>with teacher</w:t>
            </w:r>
            <w:r w:rsidR="00796267" w:rsidRPr="00796267">
              <w:rPr>
                <w:b/>
                <w:bCs/>
              </w:rPr>
              <w:t xml:space="preserve">: </w:t>
            </w:r>
          </w:p>
        </w:tc>
        <w:tc>
          <w:tcPr>
            <w:tcW w:w="1260" w:type="dxa"/>
          </w:tcPr>
          <w:p w14:paraId="55BEEDF4" w14:textId="77777777" w:rsidR="00B034A6" w:rsidRDefault="00B034A6" w:rsidP="00BF474D"/>
        </w:tc>
      </w:tr>
      <w:tr w:rsidR="00796267" w14:paraId="07104450" w14:textId="77777777" w:rsidTr="005622F7">
        <w:trPr>
          <w:trHeight w:val="980"/>
        </w:trPr>
        <w:tc>
          <w:tcPr>
            <w:tcW w:w="8275" w:type="dxa"/>
            <w:vAlign w:val="center"/>
          </w:tcPr>
          <w:p w14:paraId="57D1DACF" w14:textId="48044BEC" w:rsidR="00796267" w:rsidRDefault="00344FEF" w:rsidP="00BF474D">
            <w:r>
              <w:t>Get</w:t>
            </w:r>
            <w:r w:rsidR="007E4A4C">
              <w:t xml:space="preserve"> a clear picture of current reality of </w:t>
            </w:r>
            <w:r w:rsidR="006A15C7">
              <w:t xml:space="preserve">student needs </w:t>
            </w:r>
            <w:r w:rsidR="007E4A4C">
              <w:t xml:space="preserve">using available data sources (e.g. </w:t>
            </w:r>
            <w:r w:rsidR="006A15C7">
              <w:t>IEP Goals, progress monitoring assessment scores, student folders and work samples, student needs identified by core content teachers)</w:t>
            </w:r>
          </w:p>
        </w:tc>
        <w:tc>
          <w:tcPr>
            <w:tcW w:w="1260" w:type="dxa"/>
          </w:tcPr>
          <w:p w14:paraId="28C4201A" w14:textId="77777777" w:rsidR="00796267" w:rsidRDefault="00796267" w:rsidP="00BF474D"/>
        </w:tc>
      </w:tr>
      <w:tr w:rsidR="006A15C7" w14:paraId="041F3E84" w14:textId="77777777" w:rsidTr="005622F7">
        <w:trPr>
          <w:trHeight w:val="890"/>
        </w:trPr>
        <w:tc>
          <w:tcPr>
            <w:tcW w:w="8275" w:type="dxa"/>
            <w:vAlign w:val="center"/>
          </w:tcPr>
          <w:p w14:paraId="46C8829F" w14:textId="348F88FC" w:rsidR="006A15C7" w:rsidRDefault="00344FEF" w:rsidP="00BF474D">
            <w:r>
              <w:t>Determine</w:t>
            </w:r>
            <w:r w:rsidR="006A15C7">
              <w:t xml:space="preserve"> the most immediate skill(s) needed by students to be successful in their core content classes and explore the Learning Strategies curriculum to determine i</w:t>
            </w:r>
            <w:r w:rsidR="00C92122">
              <w:t>nitial implementation.</w:t>
            </w:r>
          </w:p>
        </w:tc>
        <w:tc>
          <w:tcPr>
            <w:tcW w:w="1260" w:type="dxa"/>
          </w:tcPr>
          <w:p w14:paraId="1547F218" w14:textId="77777777" w:rsidR="006A15C7" w:rsidRDefault="006A15C7" w:rsidP="00BF474D"/>
        </w:tc>
      </w:tr>
      <w:tr w:rsidR="007E4A4C" w14:paraId="393D1FCD" w14:textId="77777777" w:rsidTr="005622F7">
        <w:trPr>
          <w:trHeight w:val="890"/>
        </w:trPr>
        <w:tc>
          <w:tcPr>
            <w:tcW w:w="8275" w:type="dxa"/>
            <w:vAlign w:val="center"/>
          </w:tcPr>
          <w:p w14:paraId="531CF636" w14:textId="1D96BD56" w:rsidR="007E4A4C" w:rsidRDefault="007E4A4C" w:rsidP="00BF474D">
            <w:r>
              <w:t xml:space="preserve">Develop a measurable goal around </w:t>
            </w:r>
            <w:r w:rsidR="00C92122">
              <w:t>Learning Strategy</w:t>
            </w:r>
            <w:r>
              <w:t xml:space="preserve"> implementation </w:t>
            </w:r>
            <w:r w:rsidR="005622F7">
              <w:t>that includes student impact (</w:t>
            </w:r>
            <w:r w:rsidR="006A15C7">
              <w:t>e.g</w:t>
            </w:r>
            <w:r w:rsidR="005622F7">
              <w:t xml:space="preserve">. </w:t>
            </w:r>
            <w:r w:rsidR="006A15C7">
              <w:t>Through the use of the Word Mapping Strategy, 95% of students will score at a mastery level on the post-test</w:t>
            </w:r>
            <w:r w:rsidR="005622F7">
              <w:t>)</w:t>
            </w:r>
          </w:p>
        </w:tc>
        <w:tc>
          <w:tcPr>
            <w:tcW w:w="1260" w:type="dxa"/>
          </w:tcPr>
          <w:p w14:paraId="191E44AB" w14:textId="77777777" w:rsidR="007E4A4C" w:rsidRDefault="007E4A4C" w:rsidP="00BF474D"/>
        </w:tc>
      </w:tr>
      <w:tr w:rsidR="00B034A6" w14:paraId="31F26636" w14:textId="77777777" w:rsidTr="000E1A83">
        <w:trPr>
          <w:trHeight w:val="620"/>
        </w:trPr>
        <w:tc>
          <w:tcPr>
            <w:tcW w:w="8275" w:type="dxa"/>
            <w:vAlign w:val="center"/>
          </w:tcPr>
          <w:p w14:paraId="5B96FC9A" w14:textId="54773CA8" w:rsidR="00B034A6" w:rsidRDefault="00344FEF" w:rsidP="00BF474D">
            <w:r>
              <w:t>Assess</w:t>
            </w:r>
            <w:r w:rsidR="00C92122">
              <w:t xml:space="preserve"> students using the Learning Strategy pre-test</w:t>
            </w:r>
          </w:p>
        </w:tc>
        <w:tc>
          <w:tcPr>
            <w:tcW w:w="1260" w:type="dxa"/>
          </w:tcPr>
          <w:p w14:paraId="4A65797C" w14:textId="77777777" w:rsidR="00B034A6" w:rsidRDefault="00B034A6" w:rsidP="00BF474D"/>
        </w:tc>
      </w:tr>
      <w:tr w:rsidR="00B034A6" w14:paraId="70C24475" w14:textId="77777777" w:rsidTr="005622F7">
        <w:trPr>
          <w:trHeight w:val="710"/>
        </w:trPr>
        <w:tc>
          <w:tcPr>
            <w:tcW w:w="8275" w:type="dxa"/>
            <w:vAlign w:val="center"/>
          </w:tcPr>
          <w:p w14:paraId="50C763B7" w14:textId="39213217" w:rsidR="00145289" w:rsidRDefault="00344FEF" w:rsidP="00145289">
            <w:r>
              <w:t>Score</w:t>
            </w:r>
            <w:r w:rsidR="00C92122">
              <w:t xml:space="preserve"> the pre-tests</w:t>
            </w:r>
            <w:r>
              <w:t xml:space="preserve"> and determine the number of students that did not meet mastery requirements</w:t>
            </w:r>
          </w:p>
        </w:tc>
        <w:tc>
          <w:tcPr>
            <w:tcW w:w="1260" w:type="dxa"/>
          </w:tcPr>
          <w:p w14:paraId="0C493D53" w14:textId="77777777" w:rsidR="00B034A6" w:rsidRDefault="00B034A6" w:rsidP="00BF474D"/>
        </w:tc>
      </w:tr>
      <w:tr w:rsidR="00145289" w14:paraId="73046B9D" w14:textId="77777777" w:rsidTr="005622F7">
        <w:trPr>
          <w:trHeight w:val="710"/>
        </w:trPr>
        <w:tc>
          <w:tcPr>
            <w:tcW w:w="8275" w:type="dxa"/>
            <w:vAlign w:val="center"/>
          </w:tcPr>
          <w:p w14:paraId="5C60048F" w14:textId="67D8208F" w:rsidR="00145289" w:rsidRDefault="00344FEF" w:rsidP="00BF474D">
            <w:r>
              <w:t>Determine</w:t>
            </w:r>
            <w:r w:rsidR="00C92122">
              <w:t xml:space="preserve"> whether </w:t>
            </w:r>
            <w:r>
              <w:t xml:space="preserve">instruction in </w:t>
            </w:r>
            <w:r w:rsidR="00C92122">
              <w:t xml:space="preserve">the Learning Strategy is appropriate for students </w:t>
            </w:r>
            <w:r>
              <w:t>in the class</w:t>
            </w:r>
          </w:p>
        </w:tc>
        <w:tc>
          <w:tcPr>
            <w:tcW w:w="1260" w:type="dxa"/>
          </w:tcPr>
          <w:p w14:paraId="6A9BB890" w14:textId="77777777" w:rsidR="00145289" w:rsidRDefault="00145289" w:rsidP="00BF474D"/>
        </w:tc>
      </w:tr>
    </w:tbl>
    <w:p w14:paraId="4E91F7EA" w14:textId="77777777" w:rsidR="00BF474D" w:rsidRPr="00BF474D" w:rsidRDefault="00BF474D" w:rsidP="00BF474D"/>
    <w:p w14:paraId="32D16E95" w14:textId="0281ABC5" w:rsidR="008416CC" w:rsidRDefault="008416CC" w:rsidP="17E089CC">
      <w:pPr>
        <w:jc w:val="center"/>
        <w:rPr>
          <w:b/>
          <w:bCs/>
          <w:sz w:val="24"/>
          <w:szCs w:val="24"/>
        </w:rPr>
      </w:pPr>
    </w:p>
    <w:p w14:paraId="43A76561" w14:textId="77777777" w:rsidR="008416CC" w:rsidRDefault="008416CC" w:rsidP="17E089CC">
      <w:pPr>
        <w:jc w:val="center"/>
        <w:rPr>
          <w:b/>
          <w:bCs/>
          <w:sz w:val="24"/>
          <w:szCs w:val="24"/>
        </w:rPr>
      </w:pPr>
    </w:p>
    <w:p w14:paraId="0DA5A65D" w14:textId="241D7649" w:rsidR="00322D18" w:rsidRDefault="17E089CC" w:rsidP="17E089CC">
      <w:pPr>
        <w:jc w:val="center"/>
        <w:rPr>
          <w:b/>
          <w:bCs/>
          <w:color w:val="0070C0"/>
          <w:sz w:val="24"/>
          <w:szCs w:val="24"/>
        </w:rPr>
      </w:pPr>
      <w:r w:rsidRPr="17E089CC">
        <w:rPr>
          <w:b/>
          <w:bCs/>
          <w:sz w:val="24"/>
          <w:szCs w:val="24"/>
        </w:rPr>
        <w:t xml:space="preserve">Checklist: Effective </w:t>
      </w:r>
      <w:r w:rsidRPr="17E089CC">
        <w:rPr>
          <w:b/>
          <w:bCs/>
          <w:color w:val="0070C0"/>
          <w:sz w:val="24"/>
          <w:szCs w:val="24"/>
        </w:rPr>
        <w:t xml:space="preserve">Following of the Instructional Sequence </w:t>
      </w:r>
    </w:p>
    <w:p w14:paraId="5D4C1280" w14:textId="27BEDEC5" w:rsidR="005839AF" w:rsidRPr="00693DB9" w:rsidRDefault="00322D18" w:rsidP="005839AF">
      <w:pPr>
        <w:jc w:val="center"/>
        <w:rPr>
          <w:b/>
          <w:sz w:val="24"/>
        </w:rPr>
      </w:pPr>
      <w:r w:rsidRPr="00693DB9">
        <w:rPr>
          <w:b/>
          <w:sz w:val="24"/>
        </w:rPr>
        <w:t xml:space="preserve">See specific </w:t>
      </w:r>
      <w:r w:rsidR="00C92122">
        <w:rPr>
          <w:b/>
          <w:sz w:val="24"/>
        </w:rPr>
        <w:t>Learning Strategy Lesson</w:t>
      </w:r>
      <w:r w:rsidR="00F55773" w:rsidRPr="00693DB9">
        <w:rPr>
          <w:b/>
          <w:sz w:val="24"/>
        </w:rPr>
        <w:t xml:space="preserve"> </w:t>
      </w:r>
      <w:r w:rsidR="00042662">
        <w:rPr>
          <w:b/>
          <w:sz w:val="24"/>
        </w:rPr>
        <w:t xml:space="preserve">or Implementation </w:t>
      </w:r>
      <w:r w:rsidR="00F55773" w:rsidRPr="00693DB9">
        <w:rPr>
          <w:b/>
          <w:sz w:val="24"/>
        </w:rPr>
        <w:t>Checklist</w:t>
      </w:r>
      <w:r w:rsidR="00240FF9" w:rsidRPr="00693DB9">
        <w:rPr>
          <w:b/>
          <w:sz w:val="24"/>
        </w:rPr>
        <w:t>s</w:t>
      </w:r>
      <w:r w:rsidRPr="00693DB9">
        <w:rPr>
          <w:b/>
          <w:sz w:val="24"/>
        </w:rPr>
        <w:t xml:space="preserve"> in SIM resources</w:t>
      </w:r>
    </w:p>
    <w:p w14:paraId="1F516430" w14:textId="07E918A7" w:rsidR="008416CC" w:rsidRDefault="008416CC" w:rsidP="17E089CC">
      <w:pPr>
        <w:jc w:val="center"/>
        <w:rPr>
          <w:b/>
          <w:bCs/>
          <w:sz w:val="24"/>
          <w:szCs w:val="24"/>
        </w:rPr>
      </w:pPr>
    </w:p>
    <w:p w14:paraId="1463840E" w14:textId="77777777" w:rsidR="008416CC" w:rsidRDefault="008416CC" w:rsidP="17E089CC">
      <w:pPr>
        <w:jc w:val="center"/>
        <w:rPr>
          <w:b/>
          <w:bCs/>
          <w:sz w:val="24"/>
          <w:szCs w:val="24"/>
        </w:rPr>
      </w:pPr>
    </w:p>
    <w:p w14:paraId="429AFD50" w14:textId="77777777" w:rsidR="008416CC" w:rsidRDefault="008416CC" w:rsidP="17E089CC">
      <w:pPr>
        <w:jc w:val="center"/>
        <w:rPr>
          <w:b/>
          <w:bCs/>
          <w:sz w:val="24"/>
          <w:szCs w:val="24"/>
        </w:rPr>
      </w:pPr>
    </w:p>
    <w:p w14:paraId="43591403" w14:textId="278C0B51" w:rsidR="002C18E9" w:rsidRDefault="002C18E9" w:rsidP="002C18E9">
      <w:pPr>
        <w:jc w:val="center"/>
        <w:rPr>
          <w:b/>
          <w:color w:val="0070C0"/>
          <w:sz w:val="24"/>
        </w:rPr>
      </w:pPr>
      <w:r w:rsidRPr="00481124">
        <w:rPr>
          <w:b/>
          <w:sz w:val="24"/>
        </w:rPr>
        <w:t xml:space="preserve">Checklist: </w:t>
      </w:r>
      <w:r w:rsidRPr="00042662">
        <w:rPr>
          <w:b/>
          <w:color w:val="000000" w:themeColor="text1"/>
          <w:sz w:val="24"/>
        </w:rPr>
        <w:t>Effective</w:t>
      </w:r>
      <w:r w:rsidRPr="00042662">
        <w:rPr>
          <w:b/>
          <w:color w:val="0070C0"/>
          <w:sz w:val="24"/>
        </w:rPr>
        <w:t xml:space="preserve"> </w:t>
      </w:r>
      <w:r w:rsidR="00042662" w:rsidRPr="00042662">
        <w:rPr>
          <w:b/>
          <w:color w:val="0070C0"/>
          <w:sz w:val="24"/>
        </w:rPr>
        <w:t>Modeling of the Learning Strategy</w:t>
      </w:r>
    </w:p>
    <w:p w14:paraId="425497D1" w14:textId="3F8189B5" w:rsidR="00042662" w:rsidRDefault="00042662" w:rsidP="00BA5FBF">
      <w:pPr>
        <w:jc w:val="center"/>
        <w:rPr>
          <w:b/>
          <w:color w:val="000000" w:themeColor="text1"/>
          <w:sz w:val="24"/>
        </w:rPr>
      </w:pPr>
      <w:r w:rsidRPr="00042662">
        <w:rPr>
          <w:b/>
          <w:color w:val="000000" w:themeColor="text1"/>
          <w:sz w:val="24"/>
        </w:rPr>
        <w:t>See specific Learning Strategy Implementation Checklists or the Modeling Checklist in SIM resources</w:t>
      </w:r>
    </w:p>
    <w:p w14:paraId="5A66AD6C" w14:textId="77777777" w:rsidR="008416CC" w:rsidRDefault="008416CC" w:rsidP="17E089CC">
      <w:pPr>
        <w:jc w:val="center"/>
        <w:rPr>
          <w:b/>
          <w:bCs/>
          <w:sz w:val="24"/>
          <w:szCs w:val="24"/>
        </w:rPr>
      </w:pPr>
    </w:p>
    <w:p w14:paraId="20589CBC" w14:textId="77777777" w:rsidR="008416CC" w:rsidRDefault="008416CC" w:rsidP="17E089CC">
      <w:pPr>
        <w:jc w:val="center"/>
        <w:rPr>
          <w:b/>
          <w:bCs/>
          <w:sz w:val="24"/>
          <w:szCs w:val="24"/>
        </w:rPr>
      </w:pPr>
    </w:p>
    <w:p w14:paraId="1350B4EA" w14:textId="7C04EB9B" w:rsidR="17E089CC" w:rsidRDefault="17E089CC" w:rsidP="17E089CC">
      <w:pPr>
        <w:jc w:val="center"/>
        <w:rPr>
          <w:b/>
          <w:bCs/>
          <w:sz w:val="24"/>
          <w:szCs w:val="24"/>
        </w:rPr>
      </w:pPr>
    </w:p>
    <w:p w14:paraId="0F9535B2" w14:textId="3C74EDF0" w:rsidR="00042662" w:rsidRDefault="17E089CC" w:rsidP="17E089CC">
      <w:pPr>
        <w:jc w:val="center"/>
        <w:rPr>
          <w:b/>
          <w:bCs/>
          <w:color w:val="0070C0"/>
          <w:sz w:val="24"/>
          <w:szCs w:val="24"/>
        </w:rPr>
      </w:pPr>
      <w:r w:rsidRPr="17E089CC">
        <w:rPr>
          <w:b/>
          <w:bCs/>
          <w:sz w:val="24"/>
          <w:szCs w:val="24"/>
        </w:rPr>
        <w:t xml:space="preserve">Checklist: Effectively </w:t>
      </w:r>
      <w:r w:rsidRPr="17E089CC">
        <w:rPr>
          <w:b/>
          <w:bCs/>
          <w:color w:val="0070C0"/>
          <w:sz w:val="24"/>
          <w:szCs w:val="24"/>
        </w:rPr>
        <w:t>Monitoring Student Progress and Adjusting Instruction</w:t>
      </w:r>
    </w:p>
    <w:p w14:paraId="0F1A484B" w14:textId="6D1E83F4" w:rsidR="002C18E9" w:rsidRDefault="30488093" w:rsidP="30488093">
      <w:pPr>
        <w:ind w:left="4320"/>
        <w:jc w:val="center"/>
      </w:pPr>
      <w:r>
        <w:t xml:space="preserve">                                                                            </w:t>
      </w:r>
      <w:r w:rsidR="002C18E9">
        <w:rPr>
          <w:noProof/>
        </w:rPr>
        <w:drawing>
          <wp:inline distT="0" distB="0" distL="0" distR="0" wp14:anchorId="7EDF4733" wp14:editId="4F32F945">
            <wp:extent cx="382261" cy="307975"/>
            <wp:effectExtent l="0" t="0" r="0" b="0"/>
            <wp:docPr id="1737304189" name="Picture 4" descr="Image result for check mar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61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26688D" w14:paraId="107C3AC6" w14:textId="77777777" w:rsidTr="0026688D">
        <w:trPr>
          <w:trHeight w:val="377"/>
        </w:trPr>
        <w:tc>
          <w:tcPr>
            <w:tcW w:w="8095" w:type="dxa"/>
            <w:shd w:val="clear" w:color="auto" w:fill="auto"/>
            <w:vAlign w:val="center"/>
          </w:tcPr>
          <w:p w14:paraId="40C29F03" w14:textId="4555E2F9" w:rsidR="0026688D" w:rsidRPr="0026688D" w:rsidRDefault="0026688D" w:rsidP="000B7C2B">
            <w:pPr>
              <w:rPr>
                <w:b/>
                <w:bCs/>
              </w:rPr>
            </w:pPr>
            <w:r w:rsidRPr="0026688D">
              <w:rPr>
                <w:b/>
                <w:bCs/>
              </w:rPr>
              <w:t>In partnership with the teacher:</w:t>
            </w:r>
          </w:p>
        </w:tc>
        <w:tc>
          <w:tcPr>
            <w:tcW w:w="1255" w:type="dxa"/>
          </w:tcPr>
          <w:p w14:paraId="055B0930" w14:textId="77777777" w:rsidR="0026688D" w:rsidRDefault="0026688D" w:rsidP="000B7C2B"/>
        </w:tc>
      </w:tr>
      <w:tr w:rsidR="002C18E9" w14:paraId="2BC1105C" w14:textId="77777777" w:rsidTr="00BD75B6">
        <w:trPr>
          <w:trHeight w:val="638"/>
        </w:trPr>
        <w:tc>
          <w:tcPr>
            <w:tcW w:w="8095" w:type="dxa"/>
            <w:shd w:val="clear" w:color="auto" w:fill="auto"/>
            <w:vAlign w:val="center"/>
          </w:tcPr>
          <w:p w14:paraId="7DFCE394" w14:textId="4F4211B5" w:rsidR="002C18E9" w:rsidRDefault="00693DB9" w:rsidP="000B7C2B">
            <w:r>
              <w:t xml:space="preserve">Gather sources of </w:t>
            </w:r>
            <w:r w:rsidR="00344FEF">
              <w:t>student progress (graded learning sheets, graded controlled practice attempts, student progress charts)</w:t>
            </w:r>
          </w:p>
        </w:tc>
        <w:tc>
          <w:tcPr>
            <w:tcW w:w="1255" w:type="dxa"/>
          </w:tcPr>
          <w:p w14:paraId="69B3A4AA" w14:textId="77777777" w:rsidR="002C18E9" w:rsidRDefault="002C18E9" w:rsidP="000B7C2B"/>
        </w:tc>
      </w:tr>
      <w:tr w:rsidR="002C18E9" w14:paraId="23699A58" w14:textId="77777777" w:rsidTr="00693DB9">
        <w:trPr>
          <w:trHeight w:val="350"/>
        </w:trPr>
        <w:tc>
          <w:tcPr>
            <w:tcW w:w="8095" w:type="dxa"/>
            <w:shd w:val="clear" w:color="auto" w:fill="auto"/>
            <w:vAlign w:val="center"/>
          </w:tcPr>
          <w:p w14:paraId="14CDE2C0" w14:textId="77777777" w:rsidR="002C18E9" w:rsidRDefault="0026688D" w:rsidP="000B7C2B">
            <w:r>
              <w:t>Review and reflect on student progress</w:t>
            </w:r>
          </w:p>
          <w:p w14:paraId="2C32436C" w14:textId="77777777" w:rsidR="0026688D" w:rsidRDefault="0026688D" w:rsidP="0026688D">
            <w:pPr>
              <w:pStyle w:val="ListParagraph"/>
              <w:numPr>
                <w:ilvl w:val="0"/>
                <w:numId w:val="20"/>
              </w:numPr>
            </w:pPr>
            <w:r>
              <w:t>How many attempts were needed to reach mastery?</w:t>
            </w:r>
          </w:p>
          <w:p w14:paraId="56576EDB" w14:textId="77777777" w:rsidR="0026688D" w:rsidRDefault="0026688D" w:rsidP="0026688D">
            <w:pPr>
              <w:pStyle w:val="ListParagraph"/>
              <w:numPr>
                <w:ilvl w:val="0"/>
                <w:numId w:val="20"/>
              </w:numPr>
            </w:pPr>
            <w:r>
              <w:t>Has progress been consistent, or is it sporadic and uneven?</w:t>
            </w:r>
          </w:p>
          <w:p w14:paraId="7C773A14" w14:textId="7BB4D2E8" w:rsidR="0026688D" w:rsidRDefault="0026688D" w:rsidP="0026688D">
            <w:pPr>
              <w:pStyle w:val="ListParagraph"/>
              <w:numPr>
                <w:ilvl w:val="0"/>
                <w:numId w:val="20"/>
              </w:numPr>
            </w:pPr>
            <w:r>
              <w:t>How intense was the instruction (consistency and frequency of instruction)?</w:t>
            </w:r>
          </w:p>
          <w:p w14:paraId="630C1B38" w14:textId="49C8BA02" w:rsidR="007A7122" w:rsidRDefault="007A7122" w:rsidP="0026688D">
            <w:pPr>
              <w:pStyle w:val="ListParagraph"/>
              <w:numPr>
                <w:ilvl w:val="0"/>
                <w:numId w:val="20"/>
              </w:numPr>
            </w:pPr>
            <w:r>
              <w:t>How close is student progress to what we would expect?</w:t>
            </w:r>
          </w:p>
          <w:p w14:paraId="390E5D86" w14:textId="4E55C800" w:rsidR="0026688D" w:rsidRDefault="0026688D" w:rsidP="0026688D">
            <w:pPr>
              <w:pStyle w:val="ListParagraph"/>
              <w:numPr>
                <w:ilvl w:val="0"/>
                <w:numId w:val="20"/>
              </w:numPr>
            </w:pPr>
            <w:r>
              <w:t>How pervasive is any lack of student progress (one student, multiple students)?</w:t>
            </w:r>
          </w:p>
        </w:tc>
        <w:tc>
          <w:tcPr>
            <w:tcW w:w="1255" w:type="dxa"/>
          </w:tcPr>
          <w:p w14:paraId="7726B7E4" w14:textId="77777777" w:rsidR="002C18E9" w:rsidRDefault="002C18E9" w:rsidP="000B7C2B"/>
        </w:tc>
      </w:tr>
      <w:tr w:rsidR="002C18E9" w14:paraId="09AB25F2" w14:textId="77777777" w:rsidTr="007A7122">
        <w:trPr>
          <w:trHeight w:val="368"/>
        </w:trPr>
        <w:tc>
          <w:tcPr>
            <w:tcW w:w="8095" w:type="dxa"/>
            <w:shd w:val="clear" w:color="auto" w:fill="auto"/>
            <w:vAlign w:val="center"/>
          </w:tcPr>
          <w:p w14:paraId="786E2A14" w14:textId="53813454" w:rsidR="0026688D" w:rsidRDefault="0026688D" w:rsidP="000B7C2B">
            <w:r>
              <w:t>Identify potential barriers to student progress</w:t>
            </w:r>
          </w:p>
        </w:tc>
        <w:tc>
          <w:tcPr>
            <w:tcW w:w="1255" w:type="dxa"/>
          </w:tcPr>
          <w:p w14:paraId="35514404" w14:textId="77777777" w:rsidR="002C18E9" w:rsidRDefault="002C18E9" w:rsidP="000B7C2B"/>
        </w:tc>
      </w:tr>
      <w:tr w:rsidR="002C18E9" w14:paraId="016F6B4A" w14:textId="77777777" w:rsidTr="007A7122">
        <w:trPr>
          <w:trHeight w:val="350"/>
        </w:trPr>
        <w:tc>
          <w:tcPr>
            <w:tcW w:w="8095" w:type="dxa"/>
            <w:shd w:val="clear" w:color="auto" w:fill="auto"/>
            <w:vAlign w:val="center"/>
          </w:tcPr>
          <w:p w14:paraId="503A53BA" w14:textId="4DCD9CA8" w:rsidR="002C18E9" w:rsidRDefault="007A7122" w:rsidP="000B7C2B">
            <w:r>
              <w:t>Identify potential solutions to each barrier (some possible solutions can be found in the Introduction section of the Instructor Manual</w:t>
            </w:r>
            <w:r w:rsidR="00F22ADC">
              <w:t xml:space="preserve">, </w:t>
            </w:r>
            <w:r>
              <w:t>at the end of a lesson or instructional stage</w:t>
            </w:r>
            <w:r w:rsidR="00F22ADC">
              <w:t>, or in the Resources section of this chapter</w:t>
            </w:r>
            <w:r>
              <w:t xml:space="preserve">) </w:t>
            </w:r>
          </w:p>
        </w:tc>
        <w:tc>
          <w:tcPr>
            <w:tcW w:w="1255" w:type="dxa"/>
          </w:tcPr>
          <w:p w14:paraId="68AAF46A" w14:textId="77777777" w:rsidR="002C18E9" w:rsidRDefault="002C18E9" w:rsidP="000B7C2B"/>
        </w:tc>
      </w:tr>
      <w:tr w:rsidR="002C18E9" w14:paraId="7519D660" w14:textId="77777777" w:rsidTr="00BD75B6">
        <w:trPr>
          <w:trHeight w:val="350"/>
        </w:trPr>
        <w:tc>
          <w:tcPr>
            <w:tcW w:w="8095" w:type="dxa"/>
            <w:shd w:val="clear" w:color="auto" w:fill="auto"/>
            <w:vAlign w:val="center"/>
          </w:tcPr>
          <w:p w14:paraId="33F84BCB" w14:textId="3A1D4CC1" w:rsidR="002C18E9" w:rsidRDefault="007A7122" w:rsidP="000B7C2B">
            <w:r>
              <w:t>Develop a goal around a solution chosen by the teacher</w:t>
            </w:r>
          </w:p>
        </w:tc>
        <w:tc>
          <w:tcPr>
            <w:tcW w:w="1255" w:type="dxa"/>
          </w:tcPr>
          <w:p w14:paraId="57806E71" w14:textId="77777777" w:rsidR="002C18E9" w:rsidRDefault="002C18E9" w:rsidP="000B7C2B"/>
        </w:tc>
      </w:tr>
      <w:tr w:rsidR="007A7122" w14:paraId="6ACA3DCF" w14:textId="77777777" w:rsidTr="00BD75B6">
        <w:trPr>
          <w:trHeight w:val="350"/>
        </w:trPr>
        <w:tc>
          <w:tcPr>
            <w:tcW w:w="8095" w:type="dxa"/>
            <w:shd w:val="clear" w:color="auto" w:fill="auto"/>
            <w:vAlign w:val="center"/>
          </w:tcPr>
          <w:p w14:paraId="551078E3" w14:textId="340C5C94" w:rsidR="007A7122" w:rsidRDefault="007A7122" w:rsidP="000B7C2B">
            <w:r>
              <w:t>Determine the appropriate checklist based upon the goal</w:t>
            </w:r>
          </w:p>
        </w:tc>
        <w:tc>
          <w:tcPr>
            <w:tcW w:w="1255" w:type="dxa"/>
          </w:tcPr>
          <w:p w14:paraId="73FA7793" w14:textId="77777777" w:rsidR="007A7122" w:rsidRDefault="007A7122" w:rsidP="000B7C2B"/>
        </w:tc>
      </w:tr>
      <w:tr w:rsidR="007A7122" w14:paraId="6370A2CD" w14:textId="77777777" w:rsidTr="00BD75B6">
        <w:trPr>
          <w:trHeight w:val="350"/>
        </w:trPr>
        <w:tc>
          <w:tcPr>
            <w:tcW w:w="8095" w:type="dxa"/>
            <w:shd w:val="clear" w:color="auto" w:fill="auto"/>
            <w:vAlign w:val="center"/>
          </w:tcPr>
          <w:p w14:paraId="12E38C66" w14:textId="32410895" w:rsidR="007A7122" w:rsidRDefault="007A7122" w:rsidP="000B7C2B">
            <w:r>
              <w:t>Determine who will instruct and who will observe (if appropriate)</w:t>
            </w:r>
            <w:r w:rsidR="00FF0FF9">
              <w:t xml:space="preserve"> and whether a coached rehearsal is needed</w:t>
            </w:r>
          </w:p>
        </w:tc>
        <w:tc>
          <w:tcPr>
            <w:tcW w:w="1255" w:type="dxa"/>
          </w:tcPr>
          <w:p w14:paraId="3E8DDD54" w14:textId="77777777" w:rsidR="007A7122" w:rsidRDefault="007A7122" w:rsidP="000B7C2B"/>
        </w:tc>
      </w:tr>
      <w:tr w:rsidR="007A7122" w14:paraId="49E50805" w14:textId="77777777" w:rsidTr="00BD75B6">
        <w:trPr>
          <w:trHeight w:val="350"/>
        </w:trPr>
        <w:tc>
          <w:tcPr>
            <w:tcW w:w="8095" w:type="dxa"/>
            <w:shd w:val="clear" w:color="auto" w:fill="auto"/>
            <w:vAlign w:val="center"/>
          </w:tcPr>
          <w:p w14:paraId="334B50F0" w14:textId="25F13BA7" w:rsidR="007A7122" w:rsidRDefault="007A7122" w:rsidP="000B7C2B">
            <w:r>
              <w:t>Implement instruction using the checklist</w:t>
            </w:r>
          </w:p>
        </w:tc>
        <w:tc>
          <w:tcPr>
            <w:tcW w:w="1255" w:type="dxa"/>
          </w:tcPr>
          <w:p w14:paraId="6B6CD99B" w14:textId="77777777" w:rsidR="007A7122" w:rsidRDefault="007A7122" w:rsidP="000B7C2B"/>
        </w:tc>
      </w:tr>
      <w:tr w:rsidR="00FF0FF9" w14:paraId="41B43706" w14:textId="77777777" w:rsidTr="00BD75B6">
        <w:trPr>
          <w:trHeight w:val="350"/>
        </w:trPr>
        <w:tc>
          <w:tcPr>
            <w:tcW w:w="8095" w:type="dxa"/>
            <w:shd w:val="clear" w:color="auto" w:fill="auto"/>
            <w:vAlign w:val="center"/>
          </w:tcPr>
          <w:p w14:paraId="798AD1F7" w14:textId="570D5A00" w:rsidR="00FF0FF9" w:rsidRDefault="00FF0FF9" w:rsidP="000B7C2B">
            <w:r>
              <w:t>Debrief instruction based on the checklist</w:t>
            </w:r>
          </w:p>
        </w:tc>
        <w:tc>
          <w:tcPr>
            <w:tcW w:w="1255" w:type="dxa"/>
          </w:tcPr>
          <w:p w14:paraId="5DA5EE4F" w14:textId="77777777" w:rsidR="00FF0FF9" w:rsidRDefault="00FF0FF9" w:rsidP="000B7C2B"/>
        </w:tc>
      </w:tr>
      <w:tr w:rsidR="002C18E9" w14:paraId="00D47CC7" w14:textId="77777777" w:rsidTr="00BD75B6">
        <w:trPr>
          <w:trHeight w:val="440"/>
        </w:trPr>
        <w:tc>
          <w:tcPr>
            <w:tcW w:w="8095" w:type="dxa"/>
            <w:shd w:val="clear" w:color="auto" w:fill="auto"/>
            <w:vAlign w:val="center"/>
          </w:tcPr>
          <w:p w14:paraId="3451DEB3" w14:textId="2078D864" w:rsidR="002C18E9" w:rsidRDefault="005622F7" w:rsidP="000B7C2B">
            <w:r>
              <w:t>Modify and repeat implementation until goal is reached</w:t>
            </w:r>
          </w:p>
        </w:tc>
        <w:tc>
          <w:tcPr>
            <w:tcW w:w="1255" w:type="dxa"/>
          </w:tcPr>
          <w:p w14:paraId="43D94262" w14:textId="77777777" w:rsidR="002C18E9" w:rsidRDefault="002C18E9" w:rsidP="000B7C2B"/>
        </w:tc>
      </w:tr>
      <w:tr w:rsidR="005622F7" w14:paraId="253D42AD" w14:textId="77777777" w:rsidTr="00BD75B6">
        <w:trPr>
          <w:trHeight w:val="440"/>
        </w:trPr>
        <w:tc>
          <w:tcPr>
            <w:tcW w:w="8095" w:type="dxa"/>
            <w:shd w:val="clear" w:color="auto" w:fill="auto"/>
            <w:vAlign w:val="center"/>
          </w:tcPr>
          <w:p w14:paraId="28BF1C7E" w14:textId="69C7262F" w:rsidR="005622F7" w:rsidRDefault="005622F7" w:rsidP="000B7C2B">
            <w:r>
              <w:t xml:space="preserve">Once goal is reached, determine if a new goal will be set and coaching cycle repeated </w:t>
            </w:r>
          </w:p>
        </w:tc>
        <w:tc>
          <w:tcPr>
            <w:tcW w:w="1255" w:type="dxa"/>
          </w:tcPr>
          <w:p w14:paraId="46B4E836" w14:textId="77777777" w:rsidR="005622F7" w:rsidRDefault="005622F7" w:rsidP="000B7C2B"/>
        </w:tc>
      </w:tr>
    </w:tbl>
    <w:p w14:paraId="51E38028" w14:textId="77777777" w:rsidR="002C18E9" w:rsidRPr="00BF474D" w:rsidRDefault="002C18E9" w:rsidP="00BF474D"/>
    <w:sectPr w:rsidR="002C18E9" w:rsidRPr="00BF474D" w:rsidSect="00796267">
      <w:footerReference w:type="default" r:id="rId9"/>
      <w:pgSz w:w="12240" w:h="15840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2CC13" w14:textId="77777777" w:rsidR="00D56B2D" w:rsidRDefault="00D56B2D" w:rsidP="009F3F72">
      <w:pPr>
        <w:spacing w:after="0" w:line="240" w:lineRule="auto"/>
      </w:pPr>
      <w:r>
        <w:separator/>
      </w:r>
    </w:p>
  </w:endnote>
  <w:endnote w:type="continuationSeparator" w:id="0">
    <w:p w14:paraId="1440E67B" w14:textId="77777777" w:rsidR="00D56B2D" w:rsidRDefault="00D56B2D" w:rsidP="009F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B280" w14:textId="77777777" w:rsidR="009F3F72" w:rsidRDefault="009F3F72" w:rsidP="009F3F72">
    <w:pPr>
      <w:pStyle w:val="Footer"/>
    </w:pPr>
    <w:r>
      <w:t xml:space="preserve">FL SPDG District Capacity Coach Playbook, June 2020                                                                         </w:t>
    </w:r>
    <w:r>
      <w:rPr>
        <w:noProof/>
      </w:rPr>
      <w:drawing>
        <wp:inline distT="0" distB="0" distL="0" distR="0" wp14:anchorId="18ACBA41" wp14:editId="357202DD">
          <wp:extent cx="615588" cy="400050"/>
          <wp:effectExtent l="0" t="0" r="0" b="0"/>
          <wp:docPr id="2" name="Picture 2" descr="C:\Users\elainemiller\AppData\Local\Microsoft\Windows\INetCache\Content.MSO\999F22E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miller\AppData\Local\Microsoft\Windows\INetCache\Content.MSO\999F22E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74" cy="436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DC824" w14:textId="77777777" w:rsidR="009F3F72" w:rsidRPr="009F3F72" w:rsidRDefault="009F3F72" w:rsidP="009F3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687F9" w14:textId="77777777" w:rsidR="00D56B2D" w:rsidRDefault="00D56B2D" w:rsidP="009F3F72">
      <w:pPr>
        <w:spacing w:after="0" w:line="240" w:lineRule="auto"/>
      </w:pPr>
      <w:r>
        <w:separator/>
      </w:r>
    </w:p>
  </w:footnote>
  <w:footnote w:type="continuationSeparator" w:id="0">
    <w:p w14:paraId="5E87A735" w14:textId="77777777" w:rsidR="00D56B2D" w:rsidRDefault="00D56B2D" w:rsidP="009F3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1A8B"/>
    <w:multiLevelType w:val="hybridMultilevel"/>
    <w:tmpl w:val="EDCC5E20"/>
    <w:lvl w:ilvl="0" w:tplc="7BAA92A2">
      <w:start w:val="1"/>
      <w:numFmt w:val="bullet"/>
      <w:lvlText w:val=""/>
      <w:lvlJc w:val="left"/>
      <w:pPr>
        <w:ind w:left="36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B02021D"/>
    <w:multiLevelType w:val="hybridMultilevel"/>
    <w:tmpl w:val="6DCE1646"/>
    <w:lvl w:ilvl="0" w:tplc="0409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E5A"/>
    <w:multiLevelType w:val="hybridMultilevel"/>
    <w:tmpl w:val="3F24D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35E60"/>
    <w:multiLevelType w:val="hybridMultilevel"/>
    <w:tmpl w:val="A7D2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7B18"/>
    <w:multiLevelType w:val="hybridMultilevel"/>
    <w:tmpl w:val="BCD25840"/>
    <w:lvl w:ilvl="0" w:tplc="A99C4CB8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801554"/>
    <w:multiLevelType w:val="hybridMultilevel"/>
    <w:tmpl w:val="E8B2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96BD4"/>
    <w:multiLevelType w:val="hybridMultilevel"/>
    <w:tmpl w:val="06C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75BC1"/>
    <w:multiLevelType w:val="hybridMultilevel"/>
    <w:tmpl w:val="8334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24408"/>
    <w:multiLevelType w:val="hybridMultilevel"/>
    <w:tmpl w:val="4AE2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D0655"/>
    <w:multiLevelType w:val="hybridMultilevel"/>
    <w:tmpl w:val="866E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36A43"/>
    <w:multiLevelType w:val="hybridMultilevel"/>
    <w:tmpl w:val="A554FE36"/>
    <w:lvl w:ilvl="0" w:tplc="1B8E5A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45818"/>
    <w:multiLevelType w:val="hybridMultilevel"/>
    <w:tmpl w:val="CDDE3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57FD9"/>
    <w:multiLevelType w:val="multilevel"/>
    <w:tmpl w:val="D98A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B13EC2"/>
    <w:multiLevelType w:val="hybridMultilevel"/>
    <w:tmpl w:val="29423D0E"/>
    <w:lvl w:ilvl="0" w:tplc="57783344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00592"/>
    <w:multiLevelType w:val="hybridMultilevel"/>
    <w:tmpl w:val="C8A61CC2"/>
    <w:lvl w:ilvl="0" w:tplc="1B8E5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057E62"/>
    <w:multiLevelType w:val="multilevel"/>
    <w:tmpl w:val="B5C4BCF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DD7BB2"/>
    <w:multiLevelType w:val="hybridMultilevel"/>
    <w:tmpl w:val="7D3A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F7C80"/>
    <w:multiLevelType w:val="hybridMultilevel"/>
    <w:tmpl w:val="B86EF0B6"/>
    <w:lvl w:ilvl="0" w:tplc="D19CDAD4">
      <w:start w:val="1"/>
      <w:numFmt w:val="bullet"/>
      <w:lvlText w:val="o"/>
      <w:lvlJc w:val="left"/>
      <w:pPr>
        <w:tabs>
          <w:tab w:val="num" w:pos="1080"/>
        </w:tabs>
        <w:ind w:left="360" w:firstLine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D633A7A"/>
    <w:multiLevelType w:val="hybridMultilevel"/>
    <w:tmpl w:val="ADCE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45654"/>
    <w:multiLevelType w:val="hybridMultilevel"/>
    <w:tmpl w:val="525E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D1A4F"/>
    <w:multiLevelType w:val="hybridMultilevel"/>
    <w:tmpl w:val="953A5AAE"/>
    <w:lvl w:ilvl="0" w:tplc="3AAAF938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9666F"/>
    <w:multiLevelType w:val="hybridMultilevel"/>
    <w:tmpl w:val="FC18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06B93"/>
    <w:multiLevelType w:val="hybridMultilevel"/>
    <w:tmpl w:val="8980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16"/>
  </w:num>
  <w:num w:numId="9">
    <w:abstractNumId w:val="17"/>
  </w:num>
  <w:num w:numId="10">
    <w:abstractNumId w:val="18"/>
  </w:num>
  <w:num w:numId="11">
    <w:abstractNumId w:val="13"/>
  </w:num>
  <w:num w:numId="12">
    <w:abstractNumId w:val="1"/>
  </w:num>
  <w:num w:numId="13">
    <w:abstractNumId w:val="20"/>
  </w:num>
  <w:num w:numId="14">
    <w:abstractNumId w:val="14"/>
  </w:num>
  <w:num w:numId="15">
    <w:abstractNumId w:val="10"/>
  </w:num>
  <w:num w:numId="16">
    <w:abstractNumId w:val="3"/>
  </w:num>
  <w:num w:numId="17">
    <w:abstractNumId w:val="19"/>
  </w:num>
  <w:num w:numId="18">
    <w:abstractNumId w:val="21"/>
  </w:num>
  <w:num w:numId="19">
    <w:abstractNumId w:val="8"/>
  </w:num>
  <w:num w:numId="20">
    <w:abstractNumId w:val="5"/>
  </w:num>
  <w:num w:numId="21">
    <w:abstractNumId w:val="2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4D"/>
    <w:rsid w:val="0000022F"/>
    <w:rsid w:val="00042662"/>
    <w:rsid w:val="000B699A"/>
    <w:rsid w:val="000C5DA0"/>
    <w:rsid w:val="000E1A83"/>
    <w:rsid w:val="000E1FC1"/>
    <w:rsid w:val="00100878"/>
    <w:rsid w:val="00145289"/>
    <w:rsid w:val="001A4EAD"/>
    <w:rsid w:val="001F3ED2"/>
    <w:rsid w:val="00240FF9"/>
    <w:rsid w:val="002437BE"/>
    <w:rsid w:val="0026688D"/>
    <w:rsid w:val="002B5C2E"/>
    <w:rsid w:val="002B79ED"/>
    <w:rsid w:val="002C18E9"/>
    <w:rsid w:val="002E669D"/>
    <w:rsid w:val="00322D18"/>
    <w:rsid w:val="00344FEF"/>
    <w:rsid w:val="00346C70"/>
    <w:rsid w:val="003D4217"/>
    <w:rsid w:val="003E1AC1"/>
    <w:rsid w:val="003F49EA"/>
    <w:rsid w:val="00481124"/>
    <w:rsid w:val="004C27AC"/>
    <w:rsid w:val="005622F7"/>
    <w:rsid w:val="005839AF"/>
    <w:rsid w:val="00587E99"/>
    <w:rsid w:val="005B4E73"/>
    <w:rsid w:val="005D5A18"/>
    <w:rsid w:val="005F5853"/>
    <w:rsid w:val="00613F93"/>
    <w:rsid w:val="00693DB9"/>
    <w:rsid w:val="006A15C7"/>
    <w:rsid w:val="006C561E"/>
    <w:rsid w:val="006E6600"/>
    <w:rsid w:val="00712DBA"/>
    <w:rsid w:val="0076278D"/>
    <w:rsid w:val="00796267"/>
    <w:rsid w:val="007A7122"/>
    <w:rsid w:val="007C5067"/>
    <w:rsid w:val="007D7B7B"/>
    <w:rsid w:val="007E4A4C"/>
    <w:rsid w:val="00802B72"/>
    <w:rsid w:val="00802E1E"/>
    <w:rsid w:val="008416CC"/>
    <w:rsid w:val="00873CC3"/>
    <w:rsid w:val="0088292B"/>
    <w:rsid w:val="008A63AE"/>
    <w:rsid w:val="008F732A"/>
    <w:rsid w:val="009476F1"/>
    <w:rsid w:val="00947956"/>
    <w:rsid w:val="00990E86"/>
    <w:rsid w:val="009F3F72"/>
    <w:rsid w:val="00A62D98"/>
    <w:rsid w:val="00B034A6"/>
    <w:rsid w:val="00B84B0F"/>
    <w:rsid w:val="00BA5FBF"/>
    <w:rsid w:val="00BC3716"/>
    <w:rsid w:val="00BD75B6"/>
    <w:rsid w:val="00BF33AB"/>
    <w:rsid w:val="00BF474D"/>
    <w:rsid w:val="00C92122"/>
    <w:rsid w:val="00CE1EDC"/>
    <w:rsid w:val="00D1615A"/>
    <w:rsid w:val="00D56B2D"/>
    <w:rsid w:val="00D73B5E"/>
    <w:rsid w:val="00E61574"/>
    <w:rsid w:val="00E74E67"/>
    <w:rsid w:val="00F20C28"/>
    <w:rsid w:val="00F22ADC"/>
    <w:rsid w:val="00F55773"/>
    <w:rsid w:val="00FA27F6"/>
    <w:rsid w:val="00FF0FF9"/>
    <w:rsid w:val="00FF1329"/>
    <w:rsid w:val="17E089CC"/>
    <w:rsid w:val="30488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2239"/>
  <w15:chartTrackingRefBased/>
  <w15:docId w15:val="{F4DF66FA-A23F-45D1-B8D8-84C7D40A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474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22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4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7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474D"/>
    <w:pPr>
      <w:ind w:left="720"/>
      <w:contextualSpacing/>
    </w:pPr>
  </w:style>
  <w:style w:type="table" w:styleId="TableGrid">
    <w:name w:val="Table Grid"/>
    <w:basedOn w:val="TableNormal"/>
    <w:uiPriority w:val="39"/>
    <w:rsid w:val="00B0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F72"/>
  </w:style>
  <w:style w:type="paragraph" w:styleId="Footer">
    <w:name w:val="footer"/>
    <w:basedOn w:val="Normal"/>
    <w:link w:val="FooterChar"/>
    <w:uiPriority w:val="99"/>
    <w:unhideWhenUsed/>
    <w:rsid w:val="009F3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72"/>
  </w:style>
  <w:style w:type="character" w:styleId="Hyperlink">
    <w:name w:val="Hyperlink"/>
    <w:basedOn w:val="DefaultParagraphFont"/>
    <w:uiPriority w:val="99"/>
    <w:unhideWhenUsed/>
    <w:rsid w:val="000E1FC1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B7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22F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paragraph" w:customStyle="1" w:styleId="paragraph">
    <w:name w:val="paragraph"/>
    <w:basedOn w:val="Normal"/>
    <w:rsid w:val="0000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0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Miller</dc:creator>
  <cp:keywords/>
  <dc:description/>
  <cp:lastModifiedBy>Creneti Janice</cp:lastModifiedBy>
  <cp:revision>8</cp:revision>
  <dcterms:created xsi:type="dcterms:W3CDTF">2021-02-26T17:44:00Z</dcterms:created>
  <dcterms:modified xsi:type="dcterms:W3CDTF">2021-04-01T16:03:00Z</dcterms:modified>
</cp:coreProperties>
</file>