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C3" w:rsidRPr="00151268" w:rsidRDefault="00151268" w:rsidP="00151268">
      <w:pPr>
        <w:jc w:val="center"/>
        <w:rPr>
          <w:b/>
          <w:sz w:val="24"/>
          <w:szCs w:val="24"/>
        </w:rPr>
      </w:pPr>
      <w:r w:rsidRPr="00151268">
        <w:rPr>
          <w:b/>
          <w:sz w:val="24"/>
          <w:szCs w:val="24"/>
        </w:rPr>
        <w:t>simple content enhancers</w:t>
      </w:r>
    </w:p>
    <w:p w:rsidR="00151268" w:rsidRPr="00151268" w:rsidRDefault="00151268">
      <w:pPr>
        <w:rPr>
          <w:sz w:val="24"/>
          <w:szCs w:val="24"/>
        </w:rPr>
      </w:pPr>
      <w:r w:rsidRPr="00151268">
        <w:rPr>
          <w:sz w:val="24"/>
          <w:szCs w:val="24"/>
        </w:rPr>
        <w:t>(</w:t>
      </w:r>
      <w:r w:rsidR="004015A7" w:rsidRPr="00151268">
        <w:rPr>
          <w:sz w:val="24"/>
          <w:szCs w:val="24"/>
        </w:rPr>
        <w:t>Modified</w:t>
      </w:r>
      <w:r w:rsidRPr="00151268">
        <w:rPr>
          <w:sz w:val="24"/>
          <w:szCs w:val="24"/>
        </w:rPr>
        <w:t xml:space="preserve"> from </w:t>
      </w:r>
      <w:r w:rsidRPr="004015A7">
        <w:rPr>
          <w:i/>
          <w:sz w:val="24"/>
          <w:szCs w:val="24"/>
        </w:rPr>
        <w:t>SIM</w:t>
      </w:r>
      <w:r w:rsidR="004015A7" w:rsidRPr="004015A7">
        <w:rPr>
          <w:i/>
          <w:sz w:val="24"/>
          <w:szCs w:val="24"/>
        </w:rPr>
        <w:t>®</w:t>
      </w:r>
      <w:r w:rsidRPr="004015A7">
        <w:rPr>
          <w:i/>
          <w:sz w:val="24"/>
          <w:szCs w:val="24"/>
        </w:rPr>
        <w:t xml:space="preserve"> </w:t>
      </w:r>
      <w:proofErr w:type="spellStart"/>
      <w:r w:rsidRPr="004015A7">
        <w:rPr>
          <w:i/>
          <w:sz w:val="24"/>
          <w:szCs w:val="24"/>
        </w:rPr>
        <w:t>Stratenotes</w:t>
      </w:r>
      <w:proofErr w:type="spellEnd"/>
      <w:r w:rsidRPr="00151268">
        <w:rPr>
          <w:sz w:val="24"/>
          <w:szCs w:val="24"/>
        </w:rPr>
        <w:t xml:space="preserve">: </w:t>
      </w:r>
      <w:r w:rsidR="004015A7">
        <w:rPr>
          <w:i/>
          <w:sz w:val="24"/>
          <w:szCs w:val="24"/>
        </w:rPr>
        <w:t>What’s Simple about Enhancers?</w:t>
      </w:r>
      <w:r w:rsidRPr="00151268">
        <w:rPr>
          <w:sz w:val="24"/>
          <w:szCs w:val="24"/>
        </w:rPr>
        <w:t>)</w:t>
      </w:r>
    </w:p>
    <w:p w:rsidR="00151268" w:rsidRPr="00151268" w:rsidRDefault="00151268">
      <w:pPr>
        <w:rPr>
          <w:sz w:val="24"/>
          <w:szCs w:val="24"/>
        </w:rPr>
      </w:pPr>
      <w:r w:rsidRPr="00151268">
        <w:rPr>
          <w:sz w:val="24"/>
          <w:szCs w:val="24"/>
        </w:rPr>
        <w:t xml:space="preserve">Notice the title is not capitalized. That was done on purpose to distinguish this description of </w:t>
      </w:r>
      <w:r w:rsidR="004015A7">
        <w:rPr>
          <w:sz w:val="24"/>
          <w:szCs w:val="24"/>
        </w:rPr>
        <w:t xml:space="preserve">simple content </w:t>
      </w:r>
      <w:r w:rsidRPr="00151268">
        <w:rPr>
          <w:sz w:val="24"/>
          <w:szCs w:val="24"/>
        </w:rPr>
        <w:t xml:space="preserve">enhancers from SIM® Content Enhancement.  Simple enhancers are techniques that teachers often use to make their content come alive for students every day. Examples of these simple enhancers are listed in Figure 1. </w:t>
      </w:r>
    </w:p>
    <w:p w:rsidR="00151268" w:rsidRDefault="008D5F8B">
      <w:r>
        <w:rPr>
          <w:noProof/>
        </w:rPr>
        <w:pict>
          <v:shapetype id="_x0000_t202" coordsize="21600,21600" o:spt="202" path="m,l,21600r21600,l21600,xe">
            <v:stroke joinstyle="miter"/>
            <v:path gradientshapeok="t" o:connecttype="rect"/>
          </v:shapetype>
          <v:shape id="Text Box 1" o:spid="_x0000_s1026" type="#_x0000_t202" style="position:absolute;margin-left:59.25pt;margin-top:11.45pt;width:333pt;height:1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" fillcolor="white [3201]" strokeweight=".5pt">
            <v:textbox>
              <w:txbxContent>
                <w:p w:rsidR="00151268" w:rsidRDefault="00151268">
                  <w:r>
                    <w:t xml:space="preserve">Figure 1: Examples of Simple Enhancers </w:t>
                  </w:r>
                </w:p>
                <w:p w:rsidR="00151268" w:rsidRDefault="00151268" w:rsidP="00151268">
                  <w:pPr>
                    <w:pStyle w:val="NoSpacing"/>
                  </w:pPr>
                  <w:r>
                    <w:t>Stories</w:t>
                  </w:r>
                  <w:r>
                    <w:tab/>
                  </w:r>
                  <w:r>
                    <w:tab/>
                  </w:r>
                  <w:r>
                    <w:tab/>
                  </w:r>
                  <w:r>
                    <w:tab/>
                  </w:r>
                  <w:r>
                    <w:tab/>
                    <w:t>3D objects</w:t>
                  </w:r>
                </w:p>
                <w:p w:rsidR="00151268" w:rsidRDefault="00151268" w:rsidP="00151268">
                  <w:pPr>
                    <w:pStyle w:val="NoSpacing"/>
                  </w:pPr>
                  <w:r>
                    <w:t>Pictures</w:t>
                  </w:r>
                  <w:r>
                    <w:tab/>
                  </w:r>
                  <w:r>
                    <w:tab/>
                  </w:r>
                  <w:r>
                    <w:tab/>
                  </w:r>
                  <w:r>
                    <w:tab/>
                  </w:r>
                  <w:r>
                    <w:tab/>
                    <w:t>Cartoon</w:t>
                  </w:r>
                </w:p>
                <w:p w:rsidR="00151268" w:rsidRDefault="00151268" w:rsidP="00151268">
                  <w:pPr>
                    <w:pStyle w:val="NoSpacing"/>
                  </w:pPr>
                  <w:r>
                    <w:t>Music</w:t>
                  </w:r>
                  <w:r>
                    <w:tab/>
                  </w:r>
                  <w:r>
                    <w:tab/>
                  </w:r>
                  <w:r>
                    <w:tab/>
                  </w:r>
                  <w:r>
                    <w:tab/>
                  </w:r>
                  <w:r>
                    <w:tab/>
                    <w:t>Analogies</w:t>
                  </w:r>
                </w:p>
                <w:p w:rsidR="00151268" w:rsidRDefault="00151268" w:rsidP="00151268">
                  <w:pPr>
                    <w:pStyle w:val="NoSpacing"/>
                  </w:pPr>
                  <w:r>
                    <w:t>Notes on board</w:t>
                  </w:r>
                  <w:r>
                    <w:tab/>
                  </w:r>
                  <w:r>
                    <w:tab/>
                  </w:r>
                  <w:r>
                    <w:tab/>
                  </w:r>
                  <w:r>
                    <w:tab/>
                    <w:t>Maps</w:t>
                  </w:r>
                </w:p>
                <w:p w:rsidR="00151268" w:rsidRDefault="00151268" w:rsidP="00151268">
                  <w:pPr>
                    <w:pStyle w:val="NoSpacing"/>
                  </w:pPr>
                  <w:r>
                    <w:t>Experiential activity</w:t>
                  </w:r>
                  <w:r>
                    <w:tab/>
                  </w:r>
                  <w:r>
                    <w:tab/>
                  </w:r>
                  <w:r>
                    <w:tab/>
                    <w:t>Games</w:t>
                  </w:r>
                </w:p>
                <w:p w:rsidR="00151268" w:rsidRDefault="00151268" w:rsidP="00151268">
                  <w:pPr>
                    <w:pStyle w:val="NoSpacing"/>
                  </w:pPr>
                  <w:r>
                    <w:t>Role playing</w:t>
                  </w:r>
                  <w:r>
                    <w:tab/>
                  </w:r>
                  <w:r>
                    <w:tab/>
                  </w:r>
                  <w:r>
                    <w:tab/>
                  </w:r>
                  <w:r>
                    <w:tab/>
                    <w:t>Rhymes</w:t>
                  </w:r>
                </w:p>
                <w:p w:rsidR="00151268" w:rsidRDefault="00151268" w:rsidP="00151268">
                  <w:pPr>
                    <w:pStyle w:val="NoSpacing"/>
                  </w:pPr>
                  <w:r>
                    <w:t>Charts</w:t>
                  </w:r>
                  <w:r>
                    <w:tab/>
                  </w:r>
                  <w:r>
                    <w:tab/>
                  </w:r>
                  <w:r>
                    <w:tab/>
                  </w:r>
                  <w:r>
                    <w:tab/>
                  </w:r>
                  <w:r>
                    <w:tab/>
                    <w:t>Raps</w:t>
                  </w:r>
                </w:p>
                <w:p w:rsidR="00151268" w:rsidRDefault="00151268" w:rsidP="00151268">
                  <w:pPr>
                    <w:pStyle w:val="NoSpacing"/>
                  </w:pPr>
                  <w:r>
                    <w:t>Songs</w:t>
                  </w:r>
                  <w:r>
                    <w:tab/>
                  </w:r>
                  <w:r>
                    <w:tab/>
                  </w:r>
                  <w:r>
                    <w:tab/>
                  </w:r>
                  <w:r>
                    <w:tab/>
                  </w:r>
                  <w:r>
                    <w:tab/>
                    <w:t>Mnemonic devices</w:t>
                  </w:r>
                </w:p>
                <w:p w:rsidR="00151268" w:rsidRDefault="00151268" w:rsidP="00151268">
                  <w:pPr>
                    <w:pStyle w:val="NoSpacing"/>
                  </w:pPr>
                  <w:r>
                    <w:t>Vocal stress</w:t>
                  </w:r>
                  <w:r>
                    <w:tab/>
                  </w:r>
                  <w:r>
                    <w:tab/>
                  </w:r>
                  <w:r>
                    <w:tab/>
                  </w:r>
                  <w:r>
                    <w:tab/>
                    <w:t>Demonstrations</w:t>
                  </w:r>
                </w:p>
                <w:p w:rsidR="00151268" w:rsidRDefault="00151268" w:rsidP="00151268">
                  <w:pPr>
                    <w:pStyle w:val="NoSpacing"/>
                  </w:pPr>
                  <w:r>
                    <w:t>Movie</w:t>
                  </w:r>
                  <w:r>
                    <w:tab/>
                  </w:r>
                  <w:r>
                    <w:tab/>
                  </w:r>
                  <w:r>
                    <w:tab/>
                  </w:r>
                  <w:r>
                    <w:tab/>
                  </w:r>
                  <w:r>
                    <w:tab/>
                    <w:t>Models</w:t>
                  </w:r>
                </w:p>
                <w:p w:rsidR="00151268" w:rsidRDefault="00151268" w:rsidP="00151268">
                  <w:pPr>
                    <w:pStyle w:val="NoSpacing"/>
                  </w:pPr>
                  <w:r>
                    <w:t>Tie-in to prior knowledge</w:t>
                  </w:r>
                  <w:r>
                    <w:tab/>
                  </w:r>
                  <w:r>
                    <w:tab/>
                    <w:t>Body language</w:t>
                  </w:r>
                </w:p>
                <w:p w:rsidR="00151268" w:rsidRDefault="00151268" w:rsidP="00151268">
                  <w:pPr>
                    <w:pStyle w:val="NoSpacing"/>
                  </w:pPr>
                  <w:r>
                    <w:t>Examples</w:t>
                  </w:r>
                  <w:r>
                    <w:tab/>
                  </w:r>
                  <w:r>
                    <w:tab/>
                  </w:r>
                  <w:r>
                    <w:tab/>
                  </w:r>
                  <w:r>
                    <w:tab/>
                    <w:t>Hand movement</w:t>
                  </w:r>
                </w:p>
                <w:p w:rsidR="00151268" w:rsidRDefault="00151268" w:rsidP="00151268">
                  <w:pPr>
                    <w:pStyle w:val="NoSpacing"/>
                  </w:pPr>
                  <w:r>
                    <w:t xml:space="preserve"> </w:t>
                  </w:r>
                </w:p>
              </w:txbxContent>
            </v:textbox>
          </v:shape>
        </w:pict>
      </w:r>
      <w:r w:rsidR="00151268">
        <w:t xml:space="preserve"> </w:t>
      </w:r>
    </w:p>
    <w:p w:rsidR="00151268" w:rsidRDefault="00151268"/>
    <w:p w:rsidR="00151268" w:rsidRDefault="00151268"/>
    <w:p w:rsidR="00151268" w:rsidRDefault="00151268"/>
    <w:p w:rsidR="00151268" w:rsidRDefault="00151268"/>
    <w:p w:rsidR="00151268" w:rsidRDefault="00151268"/>
    <w:p w:rsidR="00151268" w:rsidRDefault="00151268"/>
    <w:p w:rsidR="00151268" w:rsidRDefault="00151268"/>
    <w:p w:rsidR="00151268" w:rsidRDefault="00151268"/>
    <w:p w:rsidR="00151268" w:rsidRDefault="00151268">
      <w:pPr>
        <w:rPr>
          <w:sz w:val="24"/>
          <w:szCs w:val="24"/>
        </w:rPr>
      </w:pPr>
      <w:r>
        <w:rPr>
          <w:sz w:val="24"/>
          <w:szCs w:val="24"/>
        </w:rPr>
        <w:t xml:space="preserve">Some excellent teachers invent and spontaneously use these enhancers, but, often, the way they use the devices does not enhance students’ understanding and memory of the content. </w:t>
      </w:r>
      <w:r w:rsidR="00406BEF">
        <w:rPr>
          <w:sz w:val="24"/>
          <w:szCs w:val="24"/>
        </w:rPr>
        <w:t xml:space="preserve">KU-CRL has identified some principles that </w:t>
      </w:r>
      <w:r w:rsidR="004015A7">
        <w:rPr>
          <w:sz w:val="24"/>
          <w:szCs w:val="24"/>
        </w:rPr>
        <w:t>should</w:t>
      </w:r>
      <w:r w:rsidR="00406BEF">
        <w:rPr>
          <w:sz w:val="24"/>
          <w:szCs w:val="24"/>
        </w:rPr>
        <w:t xml:space="preserve"> be applied as simple enhancers are designed and some methods by which they are to be presented to students if student learning is to be enhanced.</w:t>
      </w:r>
    </w:p>
    <w:p w:rsidR="00406BEF" w:rsidRDefault="00406BEF">
      <w:pPr>
        <w:rPr>
          <w:sz w:val="24"/>
          <w:szCs w:val="24"/>
        </w:rPr>
      </w:pPr>
      <w:r>
        <w:rPr>
          <w:sz w:val="24"/>
          <w:szCs w:val="24"/>
        </w:rPr>
        <w:t>Principle</w:t>
      </w:r>
      <w:r w:rsidR="006E7788">
        <w:rPr>
          <w:sz w:val="24"/>
          <w:szCs w:val="24"/>
        </w:rPr>
        <w:t xml:space="preserve">s to use when developing </w:t>
      </w:r>
      <w:r>
        <w:rPr>
          <w:sz w:val="24"/>
          <w:szCs w:val="24"/>
        </w:rPr>
        <w:t>enhancers include the following:</w:t>
      </w:r>
    </w:p>
    <w:p w:rsidR="00406BEF" w:rsidRDefault="00406BEF" w:rsidP="00406BEF">
      <w:pPr>
        <w:pStyle w:val="ListParagraph"/>
        <w:numPr>
          <w:ilvl w:val="0"/>
          <w:numId w:val="1"/>
        </w:numPr>
        <w:rPr>
          <w:sz w:val="24"/>
          <w:szCs w:val="24"/>
        </w:rPr>
      </w:pPr>
      <w:r>
        <w:rPr>
          <w:sz w:val="24"/>
          <w:szCs w:val="24"/>
        </w:rPr>
        <w:t>Identify the most important content in a lesson.</w:t>
      </w:r>
    </w:p>
    <w:p w:rsidR="00406BEF" w:rsidRDefault="00406BEF" w:rsidP="00406BEF">
      <w:pPr>
        <w:pStyle w:val="ListParagraph"/>
        <w:numPr>
          <w:ilvl w:val="0"/>
          <w:numId w:val="1"/>
        </w:numPr>
        <w:rPr>
          <w:sz w:val="24"/>
          <w:szCs w:val="24"/>
        </w:rPr>
      </w:pPr>
      <w:r w:rsidRPr="00406BEF">
        <w:rPr>
          <w:sz w:val="24"/>
          <w:szCs w:val="24"/>
        </w:rPr>
        <w:t>The enhancer needs to make an abstract concept or idea concrete, tie the new information into already known information, or make the new information memorable.</w:t>
      </w:r>
    </w:p>
    <w:p w:rsidR="00406BEF" w:rsidRDefault="00406BEF" w:rsidP="00406BEF">
      <w:pPr>
        <w:pStyle w:val="ListParagraph"/>
        <w:numPr>
          <w:ilvl w:val="0"/>
          <w:numId w:val="1"/>
        </w:numPr>
        <w:rPr>
          <w:sz w:val="24"/>
          <w:szCs w:val="24"/>
        </w:rPr>
      </w:pPr>
      <w:r>
        <w:rPr>
          <w:sz w:val="24"/>
          <w:szCs w:val="24"/>
        </w:rPr>
        <w:t>Students should be active participants.</w:t>
      </w:r>
    </w:p>
    <w:p w:rsidR="004015A7" w:rsidRPr="004015A7" w:rsidRDefault="00406BEF" w:rsidP="004015A7">
      <w:pPr>
        <w:pStyle w:val="ListParagraph"/>
        <w:numPr>
          <w:ilvl w:val="0"/>
          <w:numId w:val="1"/>
        </w:numPr>
        <w:rPr>
          <w:sz w:val="24"/>
          <w:szCs w:val="24"/>
        </w:rPr>
      </w:pPr>
      <w:r>
        <w:rPr>
          <w:sz w:val="24"/>
          <w:szCs w:val="24"/>
        </w:rPr>
        <w:t>Point out the relationship between the enhancer and the concept.</w:t>
      </w:r>
    </w:p>
    <w:p w:rsidR="00406BEF" w:rsidRDefault="006E7788" w:rsidP="004015A7">
      <w:pPr>
        <w:rPr>
          <w:sz w:val="24"/>
          <w:szCs w:val="24"/>
        </w:rPr>
      </w:pPr>
      <w:r>
        <w:rPr>
          <w:sz w:val="24"/>
          <w:szCs w:val="24"/>
        </w:rPr>
        <w:t xml:space="preserve">When presenting </w:t>
      </w:r>
      <w:r w:rsidR="00406BEF" w:rsidRPr="004015A7">
        <w:rPr>
          <w:sz w:val="24"/>
          <w:szCs w:val="24"/>
        </w:rPr>
        <w:t xml:space="preserve">enhancers, </w:t>
      </w:r>
      <w:r>
        <w:rPr>
          <w:sz w:val="24"/>
          <w:szCs w:val="24"/>
        </w:rPr>
        <w:t xml:space="preserve">teachers should </w:t>
      </w:r>
      <w:r w:rsidR="00406BEF" w:rsidRPr="004015A7">
        <w:rPr>
          <w:sz w:val="24"/>
          <w:szCs w:val="24"/>
        </w:rPr>
        <w:t>use the Cue-Do-Review instructional sequenc</w:t>
      </w:r>
      <w:r>
        <w:rPr>
          <w:sz w:val="24"/>
          <w:szCs w:val="24"/>
        </w:rPr>
        <w:t xml:space="preserve">e to enhance student learning. </w:t>
      </w:r>
      <w:bookmarkStart w:id="0" w:name="_GoBack"/>
      <w:bookmarkEnd w:id="0"/>
    </w:p>
    <w:p w:rsidR="006E7788" w:rsidRDefault="006E7788" w:rsidP="004015A7">
      <w:pPr>
        <w:rPr>
          <w:sz w:val="24"/>
          <w:szCs w:val="24"/>
        </w:rPr>
      </w:pPr>
      <w:r w:rsidRPr="006E7788">
        <w:rPr>
          <w:sz w:val="24"/>
          <w:szCs w:val="24"/>
          <w:u w:val="single"/>
        </w:rPr>
        <w:lastRenderedPageBreak/>
        <w:t>Cue:</w:t>
      </w:r>
      <w:r>
        <w:rPr>
          <w:sz w:val="24"/>
          <w:szCs w:val="24"/>
        </w:rPr>
        <w:t xml:space="preserve"> The teacher names the enhancer and the content to be learned. The teacher needs to give a rationale for learning the information. </w:t>
      </w:r>
    </w:p>
    <w:p w:rsidR="006E7788" w:rsidRDefault="006E7788" w:rsidP="006E7788">
      <w:pPr>
        <w:tabs>
          <w:tab w:val="left" w:pos="5850"/>
        </w:tabs>
        <w:rPr>
          <w:sz w:val="24"/>
          <w:szCs w:val="24"/>
        </w:rPr>
      </w:pPr>
      <w:r w:rsidRPr="006E7788">
        <w:rPr>
          <w:sz w:val="24"/>
          <w:szCs w:val="24"/>
          <w:u w:val="single"/>
        </w:rPr>
        <w:t>Do:</w:t>
      </w:r>
      <w:r>
        <w:rPr>
          <w:sz w:val="24"/>
          <w:szCs w:val="24"/>
        </w:rPr>
        <w:t xml:space="preserve"> The teacher presents the enhancer, being certain to tie the enhancer to the content to be learned. KUCRL research has shown that if the content to be learned is not explicitly tied to the enhancer that many students do not make the connection themselves. </w:t>
      </w:r>
    </w:p>
    <w:p w:rsidR="006E7788" w:rsidRPr="004015A7" w:rsidRDefault="006E7788" w:rsidP="006E7788">
      <w:pPr>
        <w:tabs>
          <w:tab w:val="left" w:pos="5850"/>
        </w:tabs>
        <w:rPr>
          <w:sz w:val="24"/>
          <w:szCs w:val="24"/>
        </w:rPr>
      </w:pPr>
      <w:r w:rsidRPr="006E7788">
        <w:rPr>
          <w:sz w:val="24"/>
          <w:szCs w:val="24"/>
          <w:u w:val="single"/>
        </w:rPr>
        <w:t>Review:</w:t>
      </w:r>
      <w:r>
        <w:rPr>
          <w:sz w:val="24"/>
          <w:szCs w:val="24"/>
        </w:rPr>
        <w:t xml:space="preserve"> The teacher, at the end of the lesson or the next day, asks students questions about the content that was enhanced, reinforcing the connection between the enhancer and the content. In other words, after the enhancer is originally presented, it needs to be part of the ongoing dialogue between students and teacher if enhanced learning is to be ensured. </w:t>
      </w:r>
    </w:p>
    <w:sectPr w:rsidR="006E7788" w:rsidRPr="004015A7" w:rsidSect="008D5F8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1A8" w:rsidRDefault="000561A8" w:rsidP="00DB1A5C">
      <w:pPr>
        <w:spacing w:after="0" w:line="240" w:lineRule="auto"/>
      </w:pPr>
      <w:r>
        <w:separator/>
      </w:r>
    </w:p>
  </w:endnote>
  <w:endnote w:type="continuationSeparator" w:id="0">
    <w:p w:rsidR="000561A8" w:rsidRDefault="000561A8" w:rsidP="00DB1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1A8" w:rsidRDefault="000561A8" w:rsidP="00DB1A5C">
      <w:pPr>
        <w:spacing w:after="0" w:line="240" w:lineRule="auto"/>
      </w:pPr>
      <w:r>
        <w:separator/>
      </w:r>
    </w:p>
  </w:footnote>
  <w:footnote w:type="continuationSeparator" w:id="0">
    <w:p w:rsidR="000561A8" w:rsidRDefault="000561A8" w:rsidP="00DB1A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3717"/>
      <w:docPartObj>
        <w:docPartGallery w:val="Page Numbers (Top of Page)"/>
        <w:docPartUnique/>
      </w:docPartObj>
    </w:sdtPr>
    <w:sdtContent>
      <w:p w:rsidR="00DB1A5C" w:rsidRDefault="00DB1A5C">
        <w:pPr>
          <w:pStyle w:val="Header"/>
          <w:jc w:val="right"/>
        </w:pPr>
        <w:fldSimple w:instr=" PAGE   \* MERGEFORMAT ">
          <w:r>
            <w:rPr>
              <w:noProof/>
            </w:rPr>
            <w:t>2</w:t>
          </w:r>
        </w:fldSimple>
      </w:p>
    </w:sdtContent>
  </w:sdt>
  <w:p w:rsidR="00DB1A5C" w:rsidRDefault="00DB1A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37963"/>
    <w:multiLevelType w:val="hybridMultilevel"/>
    <w:tmpl w:val="3682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1268"/>
    <w:rsid w:val="000561A8"/>
    <w:rsid w:val="000C0BDA"/>
    <w:rsid w:val="00151268"/>
    <w:rsid w:val="004015A7"/>
    <w:rsid w:val="00406BEF"/>
    <w:rsid w:val="006230C3"/>
    <w:rsid w:val="006E7788"/>
    <w:rsid w:val="008D5F8B"/>
    <w:rsid w:val="00DB1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268"/>
    <w:pPr>
      <w:spacing w:after="0" w:line="240" w:lineRule="auto"/>
    </w:pPr>
  </w:style>
  <w:style w:type="paragraph" w:styleId="ListParagraph">
    <w:name w:val="List Paragraph"/>
    <w:basedOn w:val="Normal"/>
    <w:uiPriority w:val="34"/>
    <w:qFormat/>
    <w:rsid w:val="00406BEF"/>
    <w:pPr>
      <w:ind w:left="720"/>
      <w:contextualSpacing/>
    </w:pPr>
  </w:style>
  <w:style w:type="paragraph" w:styleId="Header">
    <w:name w:val="header"/>
    <w:basedOn w:val="Normal"/>
    <w:link w:val="HeaderChar"/>
    <w:uiPriority w:val="99"/>
    <w:unhideWhenUsed/>
    <w:rsid w:val="00DB1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A5C"/>
  </w:style>
  <w:style w:type="paragraph" w:styleId="Footer">
    <w:name w:val="footer"/>
    <w:basedOn w:val="Normal"/>
    <w:link w:val="FooterChar"/>
    <w:uiPriority w:val="99"/>
    <w:semiHidden/>
    <w:unhideWhenUsed/>
    <w:rsid w:val="00DB1A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1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268"/>
    <w:pPr>
      <w:spacing w:after="0" w:line="240" w:lineRule="auto"/>
    </w:pPr>
  </w:style>
  <w:style w:type="paragraph" w:styleId="ListParagraph">
    <w:name w:val="List Paragraph"/>
    <w:basedOn w:val="Normal"/>
    <w:uiPriority w:val="34"/>
    <w:qFormat/>
    <w:rsid w:val="00406BE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rjbasler</dc:creator>
  <cp:lastModifiedBy>jbasler</cp:lastModifiedBy>
  <cp:revision>3</cp:revision>
  <dcterms:created xsi:type="dcterms:W3CDTF">2015-07-09T01:53:00Z</dcterms:created>
  <dcterms:modified xsi:type="dcterms:W3CDTF">2015-07-30T16:23:00Z</dcterms:modified>
</cp:coreProperties>
</file>