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0" w:lineRule="atLeast"/>
        <w:ind w:left="1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312187" cy="122300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187" cy="122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86"/>
        <w:ind w:right="261"/>
        <w:jc w:val="left"/>
      </w:pPr>
      <w:r>
        <w:rPr/>
        <w:t>Hoxie</w:t>
      </w:r>
      <w:r>
        <w:rPr>
          <w:spacing w:val="-5"/>
        </w:rPr>
        <w:t> </w:t>
      </w:r>
      <w:r>
        <w:rPr/>
        <w:t>provides</w:t>
      </w:r>
      <w:r>
        <w:rPr>
          <w:spacing w:val="-5"/>
        </w:rPr>
        <w:t> </w:t>
      </w:r>
      <w:r>
        <w:rPr/>
        <w:t>implementation</w:t>
      </w:r>
      <w:r>
        <w:rPr>
          <w:spacing w:val="-5"/>
        </w:rPr>
        <w:t> </w:t>
      </w:r>
      <w:r>
        <w:rPr/>
        <w:t>analytics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schools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districts</w:t>
      </w:r>
      <w:r>
        <w:rPr>
          <w:spacing w:val="-5"/>
        </w:rPr>
        <w:t> </w:t>
      </w:r>
      <w:r>
        <w:rPr/>
        <w:t>working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/>
        <w:t> Content</w:t>
      </w:r>
      <w:r>
        <w:rPr>
          <w:spacing w:val="-5"/>
        </w:rPr>
        <w:t> </w:t>
      </w:r>
      <w:r>
        <w:rPr/>
        <w:t>Literacy</w:t>
      </w:r>
      <w:r>
        <w:rPr>
          <w:spacing w:val="-5"/>
        </w:rPr>
        <w:t> </w:t>
      </w:r>
      <w:r>
        <w:rPr/>
        <w:t>Continuum®.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Hoxie,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can:</w:t>
      </w:r>
      <w:r>
        <w:rPr/>
      </w:r>
    </w:p>
    <w:p>
      <w:pPr>
        <w:spacing w:line="240" w:lineRule="auto" w:before="1"/>
        <w:rPr>
          <w:rFonts w:ascii="Cambria" w:hAnsi="Cambria" w:cs="Cambria" w:eastAsia="Cambria"/>
          <w:sz w:val="18"/>
          <w:szCs w:val="1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"/>
        <w:gridCol w:w="770"/>
        <w:gridCol w:w="6363"/>
      </w:tblGrid>
      <w:tr>
        <w:trPr>
          <w:trHeight w:val="360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5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 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9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•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</w:p>
        </w:tc>
        <w:tc>
          <w:tcPr>
            <w:tcW w:w="6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28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w w:val="95"/>
                <w:sz w:val="24"/>
                <w:szCs w:val="24"/>
              </w:rPr>
              <w:t>Collect</w:t>
            </w:r>
            <w:r>
              <w:rPr>
                <w:rFonts w:ascii="Cambria" w:hAnsi="Cambria" w:cs="Cambria" w:eastAsia="Cambria"/>
                <w:spacing w:val="-6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w w:val="95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-6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w w:val="95"/>
                <w:sz w:val="24"/>
                <w:szCs w:val="24"/>
              </w:rPr>
              <w:t>evaluate</w:t>
            </w:r>
            <w:r>
              <w:rPr>
                <w:rFonts w:ascii="Cambria" w:hAnsi="Cambria" w:cs="Cambria" w:eastAsia="Cambria"/>
                <w:spacing w:val="-5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w w:val="95"/>
                <w:sz w:val="24"/>
                <w:szCs w:val="24"/>
              </w:rPr>
              <w:t>real-­‐time</w:t>
            </w:r>
            <w:r>
              <w:rPr>
                <w:rFonts w:ascii="Cambria" w:hAnsi="Cambria" w:cs="Cambria" w:eastAsia="Cambria"/>
                <w:spacing w:val="-6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w w:val="95"/>
                <w:sz w:val="24"/>
                <w:szCs w:val="24"/>
              </w:rPr>
              <w:t>classroom</w:t>
            </w:r>
            <w:r>
              <w:rPr>
                <w:rFonts w:ascii="Cambria" w:hAnsi="Cambria" w:cs="Cambria" w:eastAsia="Cambria"/>
                <w:spacing w:val="-5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w w:val="95"/>
                <w:sz w:val="24"/>
                <w:szCs w:val="24"/>
              </w:rPr>
              <w:t>walkthrough</w:t>
            </w:r>
            <w:r>
              <w:rPr>
                <w:rFonts w:ascii="Cambria" w:hAnsi="Cambria" w:cs="Cambria" w:eastAsia="Cambria"/>
                <w:spacing w:val="-6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w w:val="95"/>
                <w:sz w:val="24"/>
                <w:szCs w:val="24"/>
              </w:rPr>
              <w:t>data</w:t>
            </w:r>
          </w:p>
        </w:tc>
      </w:tr>
      <w:tr>
        <w:trPr>
          <w:trHeight w:val="280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5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 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50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•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</w:p>
        </w:tc>
        <w:tc>
          <w:tcPr>
            <w:tcW w:w="6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28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Manage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analyze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instructional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coaching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5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 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49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•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</w:p>
        </w:tc>
        <w:tc>
          <w:tcPr>
            <w:tcW w:w="6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28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Review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implementation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patterns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within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your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school</w:t>
            </w:r>
          </w:p>
        </w:tc>
      </w:tr>
    </w:tbl>
    <w:p>
      <w:pPr>
        <w:spacing w:line="240" w:lineRule="auto" w:before="3"/>
        <w:rPr>
          <w:rFonts w:ascii="Cambria" w:hAnsi="Cambria" w:cs="Cambria" w:eastAsia="Cambria"/>
          <w:sz w:val="10"/>
          <w:szCs w:val="10"/>
        </w:rPr>
      </w:pPr>
    </w:p>
    <w:p>
      <w:pPr>
        <w:pStyle w:val="BodyText"/>
        <w:spacing w:line="240" w:lineRule="auto" w:before="66"/>
        <w:ind w:right="261"/>
        <w:jc w:val="left"/>
      </w:pPr>
      <w:r>
        <w:rPr/>
        <w:t>In</w:t>
      </w:r>
      <w:r>
        <w:rPr>
          <w:spacing w:val="-5"/>
        </w:rPr>
        <w:t> </w:t>
      </w:r>
      <w:r>
        <w:rPr/>
        <w:t>Hoxie,</w:t>
      </w:r>
      <w:r>
        <w:rPr>
          <w:spacing w:val="-4"/>
        </w:rPr>
        <w:t> </w:t>
      </w:r>
      <w:r>
        <w:rPr/>
        <w:t>we’ve</w:t>
      </w:r>
      <w:r>
        <w:rPr>
          <w:spacing w:val="-4"/>
        </w:rPr>
        <w:t> </w:t>
      </w:r>
      <w:r>
        <w:rPr/>
        <w:t>merged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mobile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collection</w:t>
      </w:r>
      <w:r>
        <w:rPr>
          <w:spacing w:val="-4"/>
        </w:rPr>
        <w:t> </w:t>
      </w:r>
      <w:r>
        <w:rPr/>
        <w:t>tools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instructional</w:t>
      </w:r>
      <w:r>
        <w:rPr>
          <w:spacing w:val="-4"/>
        </w:rPr>
        <w:t> </w:t>
      </w:r>
      <w:r>
        <w:rPr/>
        <w:t>coaching</w:t>
      </w:r>
      <w:r>
        <w:rPr/>
        <w:t> scheduling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analysis</w:t>
      </w:r>
      <w:r>
        <w:rPr>
          <w:spacing w:val="-3"/>
        </w:rPr>
        <w:t> </w:t>
      </w:r>
      <w:r>
        <w:rPr/>
        <w:t>tools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single</w:t>
      </w:r>
      <w:r>
        <w:rPr>
          <w:spacing w:val="-2"/>
        </w:rPr>
        <w:t> </w:t>
      </w:r>
      <w:r>
        <w:rPr/>
        <w:t>system.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manage</w:t>
      </w:r>
      <w:r>
        <w:rPr>
          <w:spacing w:val="-3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logins</w:t>
      </w:r>
      <w:r>
        <w:rPr>
          <w:spacing w:val="-2"/>
        </w:rPr>
        <w:t> </w:t>
      </w:r>
      <w:r>
        <w:rPr/>
        <w:t>and</w:t>
      </w:r>
      <w:r>
        <w:rPr/>
        <w:t> bookmarks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computer!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tools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under</w:t>
      </w:r>
      <w:r>
        <w:rPr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/>
        <w:t>roof:</w:t>
      </w:r>
      <w:r>
        <w:rPr/>
      </w:r>
    </w:p>
    <w:p>
      <w:pPr>
        <w:spacing w:line="240" w:lineRule="auto" w:before="10"/>
        <w:rPr>
          <w:rFonts w:ascii="Cambria" w:hAnsi="Cambria" w:cs="Cambria" w:eastAsia="Cambria"/>
          <w:sz w:val="27"/>
          <w:szCs w:val="27"/>
        </w:rPr>
      </w:pP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8"/>
        <w:gridCol w:w="7333"/>
      </w:tblGrid>
      <w:tr>
        <w:trPr>
          <w:trHeight w:val="700" w:hRule="exact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2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Walkthroughs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08"/>
              <w:ind w:left="100" w:right="573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Collect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walkthrough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data,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analyze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and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discuss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it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through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sophisticated</w:t>
            </w:r>
            <w:r>
              <w:rPr>
                <w:rFonts w:ascii="Cambria"/>
                <w:spacing w:val="58"/>
                <w:w w:val="99"/>
                <w:sz w:val="22"/>
              </w:rPr>
              <w:t> </w:t>
            </w:r>
            <w:r>
              <w:rPr>
                <w:rFonts w:ascii="Cambria"/>
                <w:sz w:val="22"/>
              </w:rPr>
              <w:t>visualization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z w:val="22"/>
              </w:rPr>
              <w:t>techniques,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z w:val="22"/>
              </w:rPr>
              <w:t>and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export</w:t>
            </w:r>
            <w:r>
              <w:rPr>
                <w:rFonts w:ascii="Cambria"/>
                <w:spacing w:val="-6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it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for</w:t>
            </w:r>
            <w:r>
              <w:rPr>
                <w:rFonts w:ascii="Cambria"/>
                <w:spacing w:val="-6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further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analysis.</w:t>
            </w:r>
            <w:r>
              <w:rPr>
                <w:rFonts w:ascii="Cambria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2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SIM </w:t>
            </w:r>
            <w:r>
              <w:rPr>
                <w:rFonts w:ascii="Cambria"/>
                <w:spacing w:val="-1"/>
                <w:sz w:val="24"/>
              </w:rPr>
              <w:t>Collections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08"/>
              <w:ind w:left="100" w:right="796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z w:val="22"/>
              </w:rPr>
              <w:t>Capture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evidence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of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classroom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SIM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usage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via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collections,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and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export</w:t>
            </w:r>
            <w:r>
              <w:rPr>
                <w:rFonts w:ascii="Cambria"/>
                <w:sz w:val="22"/>
              </w:rPr>
              <w:t> collection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data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for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further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analysis.</w:t>
            </w:r>
            <w:r>
              <w:rPr>
                <w:rFonts w:ascii="Cambria"/>
                <w:sz w:val="22"/>
              </w:rPr>
            </w:r>
          </w:p>
        </w:tc>
      </w:tr>
      <w:tr>
        <w:trPr>
          <w:trHeight w:val="1420" w:hRule="exact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Coaching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08"/>
              <w:ind w:left="207" w:right="401" w:hanging="108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sz w:val="22"/>
                <w:szCs w:val="22"/>
              </w:rPr>
              <w:t>•</w:t>
            </w:r>
            <w:r>
              <w:rPr>
                <w:rFonts w:ascii="Cambria" w:hAnsi="Cambria" w:cs="Cambria" w:eastAsia="Cambria"/>
                <w:spacing w:val="-4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Teachers</w:t>
            </w:r>
            <w:r>
              <w:rPr>
                <w:rFonts w:ascii="Cambria" w:hAnsi="Cambria" w:cs="Cambria" w:eastAsia="Cambria"/>
                <w:spacing w:val="-4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can</w:t>
            </w:r>
            <w:r>
              <w:rPr>
                <w:rFonts w:ascii="Cambria" w:hAnsi="Cambria" w:cs="Cambria" w:eastAsia="Cambria"/>
                <w:spacing w:val="-3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schedule</w:t>
            </w:r>
            <w:r>
              <w:rPr>
                <w:rFonts w:ascii="Cambria" w:hAnsi="Cambria" w:cs="Cambria" w:eastAsia="Cambria"/>
                <w:spacing w:val="-4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time</w:t>
            </w:r>
            <w:r>
              <w:rPr>
                <w:rFonts w:ascii="Cambria" w:hAnsi="Cambria" w:cs="Cambria" w:eastAsia="Cambria"/>
                <w:spacing w:val="-3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with</w:t>
            </w:r>
            <w:r>
              <w:rPr>
                <w:rFonts w:ascii="Cambria" w:hAnsi="Cambria" w:cs="Cambria" w:eastAsia="Cambria"/>
                <w:spacing w:val="-4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an</w:t>
            </w:r>
            <w:r>
              <w:rPr>
                <w:rFonts w:ascii="Cambria" w:hAnsi="Cambria" w:cs="Cambria" w:eastAsia="Cambria"/>
                <w:spacing w:val="-3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instructional</w:t>
            </w:r>
            <w:r>
              <w:rPr>
                <w:rFonts w:ascii="Cambria" w:hAnsi="Cambria" w:cs="Cambria" w:eastAsia="Cambria"/>
                <w:spacing w:val="-4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coach</w:t>
            </w:r>
            <w:r>
              <w:rPr>
                <w:rFonts w:ascii="Cambria" w:hAnsi="Cambria" w:cs="Cambria" w:eastAsia="Cambria"/>
                <w:spacing w:val="-3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at</w:t>
            </w:r>
            <w:r>
              <w:rPr>
                <w:rFonts w:ascii="Cambria" w:hAnsi="Cambria" w:cs="Cambria" w:eastAsia="Cambria"/>
                <w:spacing w:val="-4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their</w:t>
            </w:r>
            <w:r>
              <w:rPr>
                <w:rFonts w:ascii="Cambria" w:hAnsi="Cambria" w:cs="Cambria" w:eastAsia="Cambria"/>
                <w:spacing w:val="-4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school,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 and</w:t>
            </w:r>
            <w:r>
              <w:rPr>
                <w:rFonts w:ascii="Cambria" w:hAnsi="Cambria" w:cs="Cambria" w:eastAsia="Cambria"/>
                <w:spacing w:val="-5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review</w:t>
            </w:r>
            <w:r>
              <w:rPr>
                <w:rFonts w:ascii="Cambria" w:hAnsi="Cambria" w:cs="Cambria" w:eastAsia="Cambria"/>
                <w:spacing w:val="-4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past</w:t>
            </w:r>
            <w:r>
              <w:rPr>
                <w:rFonts w:ascii="Cambria" w:hAnsi="Cambria" w:cs="Cambria" w:eastAsia="Cambria"/>
                <w:spacing w:val="-4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appointments</w:t>
            </w:r>
            <w:r>
              <w:rPr>
                <w:rFonts w:ascii="Cambria" w:hAnsi="Cambria" w:cs="Cambria" w:eastAsia="Cambria"/>
                <w:spacing w:val="-4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with</w:t>
            </w:r>
            <w:r>
              <w:rPr>
                <w:rFonts w:ascii="Cambria" w:hAnsi="Cambria" w:cs="Cambria" w:eastAsia="Cambria"/>
                <w:spacing w:val="-4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coaches.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 </w:t>
            </w:r>
          </w:p>
          <w:p>
            <w:pPr>
              <w:pStyle w:val="TableParagraph"/>
              <w:spacing w:line="240" w:lineRule="exact"/>
              <w:ind w:left="207" w:right="859" w:hanging="108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sz w:val="22"/>
                <w:szCs w:val="22"/>
              </w:rPr>
              <w:t>•</w:t>
            </w:r>
            <w:r>
              <w:rPr>
                <w:rFonts w:ascii="Cambria" w:hAnsi="Cambria" w:cs="Cambria" w:eastAsia="Cambria"/>
                <w:spacing w:val="-5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Coaches</w:t>
            </w:r>
            <w:r>
              <w:rPr>
                <w:rFonts w:ascii="Cambria" w:hAnsi="Cambria" w:cs="Cambria" w:eastAsia="Cambria"/>
                <w:spacing w:val="-5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can</w:t>
            </w:r>
            <w:r>
              <w:rPr>
                <w:rFonts w:ascii="Cambria" w:hAnsi="Cambria" w:cs="Cambria" w:eastAsia="Cambria"/>
                <w:spacing w:val="-5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manage</w:t>
            </w:r>
            <w:r>
              <w:rPr>
                <w:rFonts w:ascii="Cambria" w:hAnsi="Cambria" w:cs="Cambria" w:eastAsia="Cambria"/>
                <w:spacing w:val="-4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their</w:t>
            </w:r>
            <w:r>
              <w:rPr>
                <w:rFonts w:ascii="Cambria" w:hAnsi="Cambria" w:cs="Cambria" w:eastAsia="Cambria"/>
                <w:spacing w:val="-5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coaching</w:t>
            </w:r>
            <w:r>
              <w:rPr>
                <w:rFonts w:ascii="Cambria" w:hAnsi="Cambria" w:cs="Cambria" w:eastAsia="Cambria"/>
                <w:spacing w:val="-5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schedule,</w:t>
            </w:r>
            <w:r>
              <w:rPr>
                <w:rFonts w:ascii="Cambria" w:hAnsi="Cambria" w:cs="Cambria" w:eastAsia="Cambria"/>
                <w:spacing w:val="-5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record</w:t>
            </w:r>
            <w:r>
              <w:rPr>
                <w:rFonts w:ascii="Cambria" w:hAnsi="Cambria" w:cs="Cambria" w:eastAsia="Cambria"/>
                <w:spacing w:val="-4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unscheduled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 coaching,</w:t>
            </w:r>
            <w:r>
              <w:rPr>
                <w:rFonts w:ascii="Cambria" w:hAnsi="Cambria" w:cs="Cambria" w:eastAsia="Cambria"/>
                <w:spacing w:val="-7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and</w:t>
            </w:r>
            <w:r>
              <w:rPr>
                <w:rFonts w:ascii="Cambria" w:hAnsi="Cambria" w:cs="Cambria" w:eastAsia="Cambria"/>
                <w:spacing w:val="-6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2"/>
                <w:szCs w:val="22"/>
              </w:rPr>
              <w:t>review</w:t>
            </w:r>
            <w:r>
              <w:rPr>
                <w:rFonts w:ascii="Cambria" w:hAnsi="Cambria" w:cs="Cambria" w:eastAsia="Cambria"/>
                <w:spacing w:val="-7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2"/>
                <w:szCs w:val="22"/>
              </w:rPr>
              <w:t>coaching</w:t>
            </w:r>
            <w:r>
              <w:rPr>
                <w:rFonts w:ascii="Cambria" w:hAnsi="Cambria" w:cs="Cambria" w:eastAsia="Cambria"/>
                <w:spacing w:val="-7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2"/>
                <w:szCs w:val="22"/>
              </w:rPr>
              <w:t>activity.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  <w:p>
            <w:pPr>
              <w:pStyle w:val="TableParagraph"/>
              <w:spacing w:line="241" w:lineRule="exact"/>
              <w:ind w:left="100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sz w:val="22"/>
                <w:szCs w:val="22"/>
              </w:rPr>
              <w:t>•</w:t>
            </w:r>
            <w:r>
              <w:rPr>
                <w:rFonts w:ascii="Cambria" w:hAnsi="Cambria" w:cs="Cambria" w:eastAsia="Cambria"/>
                <w:spacing w:val="-2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Site</w:t>
            </w:r>
            <w:r>
              <w:rPr>
                <w:rFonts w:ascii="Cambria" w:hAnsi="Cambria" w:cs="Cambria" w:eastAsia="Cambria"/>
                <w:spacing w:val="-1"/>
                <w:sz w:val="22"/>
                <w:szCs w:val="22"/>
              </w:rPr>
              <w:t> Leaders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can</w:t>
            </w:r>
            <w:r>
              <w:rPr>
                <w:rFonts w:ascii="Cambria" w:hAnsi="Cambria" w:cs="Cambria" w:eastAsia="Cambria"/>
                <w:spacing w:val="-1"/>
                <w:sz w:val="22"/>
                <w:szCs w:val="22"/>
              </w:rPr>
              <w:t> access</w:t>
            </w:r>
            <w:r>
              <w:rPr>
                <w:rFonts w:ascii="Cambria" w:hAnsi="Cambria" w:cs="Cambria" w:eastAsia="Cambria"/>
                <w:spacing w:val="-2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2"/>
                <w:szCs w:val="22"/>
              </w:rPr>
              <w:t>and analyze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coaching</w:t>
            </w:r>
            <w:r>
              <w:rPr>
                <w:rFonts w:ascii="Cambria" w:hAnsi="Cambria" w:cs="Cambria" w:eastAsia="Cambria"/>
                <w:spacing w:val="-1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activity</w:t>
            </w:r>
            <w:r>
              <w:rPr>
                <w:rFonts w:ascii="Cambria" w:hAnsi="Cambria" w:cs="Cambria" w:eastAsia="Cambria"/>
                <w:spacing w:val="-2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at</w:t>
            </w:r>
            <w:r>
              <w:rPr>
                <w:rFonts w:ascii="Cambria" w:hAnsi="Cambria" w:cs="Cambria" w:eastAsia="Cambria"/>
                <w:spacing w:val="-1"/>
                <w:sz w:val="22"/>
                <w:szCs w:val="22"/>
              </w:rPr>
              <w:t> their</w:t>
            </w:r>
            <w:r>
              <w:rPr>
                <w:rFonts w:ascii="Cambria" w:hAnsi="Cambria" w:cs="Cambria" w:eastAsia="Cambria"/>
                <w:spacing w:val="-2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2"/>
                <w:szCs w:val="22"/>
              </w:rPr>
              <w:t>school.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</w:tr>
      <w:tr>
        <w:trPr>
          <w:trHeight w:val="940" w:hRule="exact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mbria" w:hAnsi="Cambria" w:cs="Cambria" w:eastAsia="Cambria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w w:val="90"/>
                <w:sz w:val="24"/>
                <w:szCs w:val="24"/>
              </w:rPr>
              <w:t>Self-­‐Reports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08"/>
              <w:ind w:left="100" w:right="81"/>
              <w:jc w:val="both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sz w:val="22"/>
                <w:szCs w:val="22"/>
              </w:rPr>
              <w:t>New</w:t>
            </w:r>
            <w:r>
              <w:rPr>
                <w:rFonts w:ascii="Cambria" w:hAnsi="Cambria" w:cs="Cambria" w:eastAsia="Cambria"/>
                <w:spacing w:val="-25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for</w:t>
            </w:r>
            <w:r>
              <w:rPr>
                <w:rFonts w:ascii="Cambria" w:hAnsi="Cambria" w:cs="Cambria" w:eastAsia="Cambria"/>
                <w:spacing w:val="-24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the</w:t>
            </w:r>
            <w:r>
              <w:rPr>
                <w:rFonts w:ascii="Cambria" w:hAnsi="Cambria" w:cs="Cambria" w:eastAsia="Cambria"/>
                <w:spacing w:val="-25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2013-­‐2014</w:t>
            </w:r>
            <w:r>
              <w:rPr>
                <w:rFonts w:ascii="Cambria" w:hAnsi="Cambria" w:cs="Cambria" w:eastAsia="Cambria"/>
                <w:spacing w:val="-24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school</w:t>
            </w:r>
            <w:r>
              <w:rPr>
                <w:rFonts w:ascii="Cambria" w:hAnsi="Cambria" w:cs="Cambria" w:eastAsia="Cambria"/>
                <w:spacing w:val="-25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year,</w:t>
            </w:r>
            <w:r>
              <w:rPr>
                <w:rFonts w:ascii="Cambria" w:hAnsi="Cambria" w:cs="Cambria" w:eastAsia="Cambria"/>
                <w:spacing w:val="-24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this</w:t>
            </w:r>
            <w:r>
              <w:rPr>
                <w:rFonts w:ascii="Cambria" w:hAnsi="Cambria" w:cs="Cambria" w:eastAsia="Cambria"/>
                <w:spacing w:val="-24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feature</w:t>
            </w:r>
            <w:r>
              <w:rPr>
                <w:rFonts w:ascii="Cambria" w:hAnsi="Cambria" w:cs="Cambria" w:eastAsia="Cambria"/>
                <w:spacing w:val="-25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allows</w:t>
            </w:r>
            <w:r>
              <w:rPr>
                <w:rFonts w:ascii="Cambria" w:hAnsi="Cambria" w:cs="Cambria" w:eastAsia="Cambria"/>
                <w:spacing w:val="-24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teachers</w:t>
            </w:r>
            <w:r>
              <w:rPr>
                <w:rFonts w:ascii="Cambria" w:hAnsi="Cambria" w:cs="Cambria" w:eastAsia="Cambria"/>
                <w:spacing w:val="-25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to</w:t>
            </w:r>
            <w:r>
              <w:rPr>
                <w:rFonts w:ascii="Cambria" w:hAnsi="Cambria" w:cs="Cambria" w:eastAsia="Cambria"/>
                <w:spacing w:val="-24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show</w:t>
            </w:r>
            <w:r>
              <w:rPr>
                <w:rFonts w:ascii="Cambria" w:hAnsi="Cambria" w:cs="Cambria" w:eastAsia="Cambria"/>
                <w:spacing w:val="-24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2"/>
                <w:szCs w:val="22"/>
              </w:rPr>
              <w:t>off</w:t>
            </w:r>
            <w:r>
              <w:rPr>
                <w:rFonts w:ascii="Cambria" w:hAnsi="Cambria" w:cs="Cambria" w:eastAsia="Cambria"/>
                <w:spacing w:val="21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their</w:t>
            </w:r>
            <w:r>
              <w:rPr>
                <w:rFonts w:ascii="Cambria" w:hAnsi="Cambria" w:cs="Cambria" w:eastAsia="Cambria"/>
                <w:spacing w:val="-3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hard</w:t>
            </w:r>
            <w:r>
              <w:rPr>
                <w:rFonts w:ascii="Cambria" w:hAnsi="Cambria" w:cs="Cambria" w:eastAsia="Cambria"/>
                <w:spacing w:val="-3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work</w:t>
            </w:r>
            <w:r>
              <w:rPr>
                <w:rFonts w:ascii="Cambria" w:hAnsi="Cambria" w:cs="Cambria" w:eastAsia="Cambria"/>
                <w:spacing w:val="-3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spacing w:val="-3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the</w:t>
            </w:r>
            <w:r>
              <w:rPr>
                <w:rFonts w:ascii="Cambria" w:hAnsi="Cambria" w:cs="Cambria" w:eastAsia="Cambria"/>
                <w:spacing w:val="-2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classroom</w:t>
            </w:r>
            <w:r>
              <w:rPr>
                <w:rFonts w:ascii="Cambria" w:hAnsi="Cambria" w:cs="Cambria" w:eastAsia="Cambria"/>
                <w:spacing w:val="-3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by</w:t>
            </w:r>
            <w:r>
              <w:rPr>
                <w:rFonts w:ascii="Cambria" w:hAnsi="Cambria" w:cs="Cambria" w:eastAsia="Cambria"/>
                <w:spacing w:val="-3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reporting</w:t>
            </w:r>
            <w:r>
              <w:rPr>
                <w:rFonts w:ascii="Cambria" w:hAnsi="Cambria" w:cs="Cambria" w:eastAsia="Cambria"/>
                <w:spacing w:val="-3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which</w:t>
            </w:r>
            <w:r>
              <w:rPr>
                <w:rFonts w:ascii="Cambria" w:hAnsi="Cambria" w:cs="Cambria" w:eastAsia="Cambria"/>
                <w:spacing w:val="-2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devices</w:t>
            </w:r>
            <w:r>
              <w:rPr>
                <w:rFonts w:ascii="Cambria" w:hAnsi="Cambria" w:cs="Cambria" w:eastAsia="Cambria"/>
                <w:spacing w:val="-3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have</w:t>
            </w:r>
            <w:r>
              <w:rPr>
                <w:rFonts w:ascii="Cambria" w:hAnsi="Cambria" w:cs="Cambria" w:eastAsia="Cambria"/>
                <w:spacing w:val="-3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been</w:t>
            </w:r>
            <w:r>
              <w:rPr>
                <w:rFonts w:ascii="Cambria" w:hAnsi="Cambria" w:cs="Cambria" w:eastAsia="Cambria"/>
                <w:spacing w:val="-3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put</w:t>
            </w:r>
            <w:r>
              <w:rPr>
                <w:rFonts w:ascii="Cambria" w:hAnsi="Cambria" w:cs="Cambria" w:eastAsia="Cambria"/>
                <w:sz w:val="22"/>
                <w:szCs w:val="22"/>
              </w:rPr>
              <w:t> in</w:t>
            </w:r>
            <w:r>
              <w:rPr>
                <w:rFonts w:ascii="Cambria" w:hAnsi="Cambria" w:cs="Cambria" w:eastAsia="Cambria"/>
                <w:spacing w:val="-3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2"/>
                <w:szCs w:val="22"/>
              </w:rPr>
              <w:t>place.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</w:tr>
    </w:tbl>
    <w:p>
      <w:pPr>
        <w:spacing w:line="240" w:lineRule="auto" w:before="3"/>
        <w:rPr>
          <w:rFonts w:ascii="Cambria" w:hAnsi="Cambria" w:cs="Cambria" w:eastAsia="Cambria"/>
          <w:sz w:val="19"/>
          <w:szCs w:val="19"/>
        </w:rPr>
      </w:pPr>
    </w:p>
    <w:p>
      <w:pPr>
        <w:pStyle w:val="BodyText"/>
        <w:spacing w:line="240" w:lineRule="auto" w:before="66"/>
        <w:ind w:right="5478"/>
        <w:jc w:val="left"/>
      </w:pPr>
      <w:r>
        <w:rPr/>
        <w:pict>
          <v:shape style="position:absolute;margin-left:286pt;margin-top:3.702344pt;width:257pt;height:232pt;mso-position-horizontal-relative:page;mso-position-vertical-relative:paragraph;z-index:0" type="#_x0000_t75" stroked="false">
            <v:imagedata r:id="rId6" o:title=""/>
          </v:shape>
        </w:pict>
      </w:r>
      <w:r>
        <w:rPr>
          <w:spacing w:val="-1"/>
        </w:rPr>
        <w:t>We’ve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-5"/>
        </w:rPr>
        <w:t> </w:t>
      </w:r>
      <w:r>
        <w:rPr>
          <w:spacing w:val="-1"/>
        </w:rPr>
        <w:t>developed</w:t>
      </w:r>
      <w:r>
        <w:rPr>
          <w:spacing w:val="-4"/>
        </w:rPr>
        <w:t> </w:t>
      </w:r>
      <w:r>
        <w:rPr>
          <w:spacing w:val="-1"/>
        </w:rPr>
        <w:t>Hoxie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30"/>
        </w:rPr>
        <w:t> </w:t>
      </w:r>
      <w:r>
        <w:rPr/>
        <w:t>handheld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tablet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mind.</w:t>
      </w:r>
      <w:r>
        <w:rPr>
          <w:spacing w:val="-4"/>
        </w:rPr>
        <w:t> </w:t>
      </w:r>
      <w:r>
        <w:rPr/>
        <w:t>Hoxie</w:t>
      </w:r>
      <w:r>
        <w:rPr>
          <w:spacing w:val="-3"/>
        </w:rPr>
        <w:t> </w:t>
      </w:r>
      <w:r>
        <w:rPr/>
        <w:t>looks</w:t>
      </w:r>
      <w:r>
        <w:rPr/>
        <w:t> as</w:t>
      </w:r>
      <w:r>
        <w:rPr>
          <w:spacing w:val="-3"/>
        </w:rPr>
        <w:t> </w:t>
      </w:r>
      <w:r>
        <w:rPr/>
        <w:t>great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modern</w:t>
      </w:r>
      <w:r>
        <w:rPr>
          <w:spacing w:val="-2"/>
        </w:rPr>
        <w:t> </w:t>
      </w:r>
      <w:r>
        <w:rPr/>
        <w:t>smart</w:t>
      </w:r>
      <w:r>
        <w:rPr>
          <w:spacing w:val="-3"/>
        </w:rPr>
        <w:t> </w:t>
      </w:r>
      <w:r>
        <w:rPr/>
        <w:t>phone</w:t>
      </w:r>
      <w:r>
        <w:rPr>
          <w:spacing w:val="-3"/>
        </w:rPr>
        <w:t> </w:t>
      </w:r>
      <w:r>
        <w:rPr/>
        <w:t>or</w:t>
      </w:r>
      <w:r>
        <w:rPr/>
        <w:t> tablet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modern</w:t>
      </w:r>
      <w:r>
        <w:rPr>
          <w:spacing w:val="-3"/>
        </w:rPr>
        <w:t> </w:t>
      </w:r>
      <w:r>
        <w:rPr/>
        <w:t>web</w:t>
      </w:r>
      <w:r>
        <w:rPr/>
        <w:t> browser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computer.</w:t>
      </w:r>
      <w:r>
        <w:rPr>
          <w:spacing w:val="-5"/>
        </w:rPr>
        <w:t> </w:t>
      </w:r>
      <w:r>
        <w:rPr/>
        <w:t>Hoxie</w:t>
      </w:r>
      <w:r>
        <w:rPr/>
        <w:t> </w:t>
      </w:r>
      <w:r>
        <w:rPr>
          <w:spacing w:val="-1"/>
        </w:rPr>
        <w:t>works</w:t>
      </w:r>
      <w:r>
        <w:rPr>
          <w:spacing w:val="-2"/>
        </w:rPr>
        <w:t> </w:t>
      </w:r>
      <w:r>
        <w:rPr>
          <w:spacing w:val="-1"/>
        </w:rPr>
        <w:t>well</w:t>
      </w:r>
      <w:r>
        <w:rPr>
          <w:spacing w:val="-2"/>
        </w:rPr>
        <w:t> </w:t>
      </w:r>
      <w:r>
        <w:rPr>
          <w:spacing w:val="-1"/>
        </w:rPr>
        <w:t>in older</w:t>
      </w:r>
      <w:r>
        <w:rPr>
          <w:spacing w:val="-2"/>
        </w:rPr>
        <w:t> </w:t>
      </w:r>
      <w:r>
        <w:rPr>
          <w:spacing w:val="-1"/>
        </w:rPr>
        <w:t>web browsers, </w:t>
      </w:r>
      <w:r>
        <w:rPr/>
        <w:t>but</w:t>
      </w:r>
      <w:r>
        <w:rPr>
          <w:spacing w:val="21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shines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latest</w:t>
      </w:r>
      <w:r>
        <w:rPr>
          <w:spacing w:val="-5"/>
        </w:rPr>
        <w:t> </w:t>
      </w:r>
      <w:r>
        <w:rPr>
          <w:spacing w:val="-1"/>
        </w:rPr>
        <w:t>versions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Safari,</w:t>
      </w:r>
      <w:r>
        <w:rPr>
          <w:spacing w:val="26"/>
          <w:w w:val="99"/>
        </w:rPr>
        <w:t> </w:t>
      </w:r>
      <w:r>
        <w:rPr/>
        <w:t>Chrome,</w:t>
      </w:r>
      <w:r>
        <w:rPr>
          <w:spacing w:val="-6"/>
        </w:rPr>
        <w:t> </w:t>
      </w:r>
      <w:r>
        <w:rPr/>
        <w:t>Firefox,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Internet</w:t>
      </w:r>
      <w:r>
        <w:rPr>
          <w:spacing w:val="-6"/>
        </w:rPr>
        <w:t> </w:t>
      </w:r>
      <w:r>
        <w:rPr/>
        <w:t>Explorer.</w:t>
      </w:r>
    </w:p>
    <w:p>
      <w:pPr>
        <w:spacing w:line="240" w:lineRule="auto" w:before="9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5478"/>
        <w:jc w:val="left"/>
      </w:pP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cost?</w:t>
      </w:r>
      <w:r>
        <w:rPr>
          <w:spacing w:val="-3"/>
        </w:rPr>
        <w:t> </w:t>
      </w:r>
      <w:r>
        <w:rPr>
          <w:spacing w:val="-1"/>
        </w:rPr>
        <w:t>$500</w:t>
      </w:r>
      <w:r>
        <w:rPr>
          <w:spacing w:val="-2"/>
        </w:rPr>
        <w:t> </w:t>
      </w:r>
      <w:r>
        <w:rPr>
          <w:spacing w:val="-1"/>
        </w:rPr>
        <w:t>per</w:t>
      </w:r>
      <w:r>
        <w:rPr>
          <w:spacing w:val="-2"/>
        </w:rPr>
        <w:t> </w:t>
      </w:r>
      <w:r>
        <w:rPr>
          <w:spacing w:val="-1"/>
        </w:rPr>
        <w:t>year.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30"/>
        </w:rPr>
        <w:t> </w:t>
      </w:r>
      <w:r>
        <w:rPr>
          <w:spacing w:val="-1"/>
        </w:rPr>
        <w:t>includes</w:t>
      </w:r>
      <w:r>
        <w:rPr>
          <w:spacing w:val="-6"/>
        </w:rPr>
        <w:t> </w:t>
      </w:r>
      <w:r>
        <w:rPr>
          <w:spacing w:val="-1"/>
        </w:rPr>
        <w:t>setup,</w:t>
      </w:r>
      <w:r>
        <w:rPr>
          <w:spacing w:val="-5"/>
        </w:rPr>
        <w:t> </w:t>
      </w:r>
      <w:r>
        <w:rPr>
          <w:spacing w:val="-1"/>
        </w:rPr>
        <w:t>support,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hosting</w:t>
      </w:r>
      <w:r>
        <w:rPr>
          <w:spacing w:val="-5"/>
        </w:rPr>
        <w:t> </w:t>
      </w:r>
      <w:r>
        <w:rPr/>
        <w:t>for</w:t>
      </w:r>
      <w:r>
        <w:rPr>
          <w:spacing w:val="23"/>
          <w:w w:val="99"/>
        </w:rPr>
        <w:t> </w:t>
      </w:r>
      <w:r>
        <w:rPr/>
        <w:t>up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10</w:t>
      </w:r>
      <w:r>
        <w:rPr>
          <w:spacing w:val="-4"/>
        </w:rPr>
        <w:t> </w:t>
      </w:r>
      <w:r>
        <w:rPr>
          <w:spacing w:val="-1"/>
        </w:rPr>
        <w:t>schools.</w:t>
      </w:r>
      <w:r>
        <w:rPr/>
        <w:t> </w:t>
      </w:r>
    </w:p>
    <w:p>
      <w:pPr>
        <w:spacing w:line="240" w:lineRule="auto" w:before="9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5478"/>
        <w:jc w:val="left"/>
      </w:pPr>
      <w:r>
        <w:rPr>
          <w:spacing w:val="-1"/>
        </w:rPr>
        <w:t>Check</w:t>
      </w:r>
      <w:r>
        <w:rPr>
          <w:spacing w:val="-3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>
          <w:rFonts w:ascii="Cambria"/>
          <w:b/>
          <w:spacing w:val="-1"/>
        </w:rPr>
        <w:t>Stratepedia.org</w:t>
      </w:r>
      <w:r>
        <w:rPr>
          <w:rFonts w:ascii="Cambria"/>
          <w:b/>
          <w:spacing w:val="-2"/>
        </w:rPr>
        <w:t> </w:t>
      </w:r>
      <w:r>
        <w:rPr>
          <w:spacing w:val="-2"/>
        </w:rPr>
      </w:r>
      <w:r>
        <w:rPr/>
        <w:t>or</w:t>
      </w:r>
      <w:r>
        <w:rPr>
          <w:spacing w:val="-3"/>
        </w:rPr>
        <w:t> </w:t>
      </w:r>
      <w:r>
        <w:rPr/>
        <w:t>email</w:t>
      </w:r>
      <w:r>
        <w:rPr>
          <w:spacing w:val="-2"/>
        </w:rPr>
        <w:t> </w:t>
      </w:r>
      <w:r>
        <w:rPr/>
        <w:t>us</w:t>
      </w:r>
      <w:r>
        <w:rPr>
          <w:spacing w:val="41"/>
        </w:rPr>
        <w:t> </w:t>
      </w:r>
      <w:r>
        <w:rPr/>
        <w:t>at</w:t>
      </w:r>
      <w:r>
        <w:rPr>
          <w:spacing w:val="-8"/>
        </w:rPr>
        <w:t> </w:t>
      </w:r>
      <w:r>
        <w:rPr>
          <w:color w:val="021EAA"/>
          <w:spacing w:val="-8"/>
        </w:rPr>
      </w:r>
      <w:hyperlink r:id="rId7">
        <w:r>
          <w:rPr>
            <w:color w:val="021EAA"/>
            <w:spacing w:val="-1"/>
            <w:u w:val="single" w:color="021EAA"/>
          </w:rPr>
          <w:t>help@stratepedia.org</w:t>
        </w:r>
        <w:r>
          <w:rPr>
            <w:color w:val="021EAA"/>
            <w:spacing w:val="-7"/>
            <w:u w:val="single" w:color="021EAA"/>
          </w:rPr>
          <w:t> </w:t>
        </w:r>
        <w:r>
          <w:rPr>
            <w:color w:val="021EAA"/>
            <w:spacing w:val="-7"/>
          </w:rPr>
        </w:r>
      </w:hyperlink>
      <w:r>
        <w:rPr>
          <w:spacing w:val="-7"/>
        </w:rPr>
      </w:r>
      <w:r>
        <w:rPr/>
        <w:t>for</w:t>
      </w:r>
      <w:r>
        <w:rPr>
          <w:spacing w:val="-7"/>
        </w:rPr>
        <w:t> </w:t>
      </w:r>
      <w:r>
        <w:rPr/>
        <w:t>more</w:t>
      </w:r>
      <w:r>
        <w:rPr>
          <w:spacing w:val="31"/>
        </w:rPr>
        <w:t> </w:t>
      </w:r>
      <w:r>
        <w:rPr/>
        <w:t>information.</w:t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9"/>
        <w:rPr>
          <w:rFonts w:ascii="Cambria" w:hAnsi="Cambria" w:cs="Cambria" w:eastAsia="Cambria"/>
          <w:sz w:val="18"/>
          <w:szCs w:val="18"/>
        </w:rPr>
      </w:pPr>
    </w:p>
    <w:p>
      <w:pPr>
        <w:spacing w:line="300" w:lineRule="auto" w:before="0"/>
        <w:ind w:left="1060" w:right="261" w:hanging="791"/>
        <w:jc w:val="left"/>
        <w:rPr>
          <w:rFonts w:ascii="Helvetica" w:hAnsi="Helvetica" w:cs="Helvetica" w:eastAsia="Helvetica"/>
          <w:sz w:val="16"/>
          <w:szCs w:val="16"/>
        </w:rPr>
      </w:pPr>
      <w:r>
        <w:rPr>
          <w:rFonts w:ascii="Helvetica"/>
          <w:sz w:val="16"/>
        </w:rPr>
        <w:t>Hoxie</w:t>
      </w:r>
      <w:r>
        <w:rPr>
          <w:rFonts w:ascii="Helvetica"/>
          <w:spacing w:val="-2"/>
          <w:sz w:val="16"/>
        </w:rPr>
        <w:t> </w:t>
      </w:r>
      <w:r>
        <w:rPr>
          <w:rFonts w:ascii="Helvetica"/>
          <w:sz w:val="16"/>
        </w:rPr>
        <w:t>is</w:t>
      </w:r>
      <w:r>
        <w:rPr>
          <w:rFonts w:ascii="Helvetica"/>
          <w:spacing w:val="-2"/>
          <w:sz w:val="16"/>
        </w:rPr>
        <w:t> </w:t>
      </w:r>
      <w:r>
        <w:rPr>
          <w:rFonts w:ascii="Helvetica"/>
          <w:sz w:val="16"/>
        </w:rPr>
        <w:t>a</w:t>
      </w:r>
      <w:r>
        <w:rPr>
          <w:rFonts w:ascii="Helvetica"/>
          <w:spacing w:val="-1"/>
          <w:sz w:val="16"/>
        </w:rPr>
        <w:t> </w:t>
      </w:r>
      <w:r>
        <w:rPr>
          <w:rFonts w:ascii="Helvetica"/>
          <w:sz w:val="16"/>
        </w:rPr>
        <w:t>product</w:t>
      </w:r>
      <w:r>
        <w:rPr>
          <w:rFonts w:ascii="Helvetica"/>
          <w:spacing w:val="-2"/>
          <w:sz w:val="16"/>
        </w:rPr>
        <w:t> </w:t>
      </w:r>
      <w:r>
        <w:rPr>
          <w:rFonts w:ascii="Helvetica"/>
          <w:sz w:val="16"/>
        </w:rPr>
        <w:t>of</w:t>
      </w:r>
      <w:r>
        <w:rPr>
          <w:rFonts w:ascii="Helvetica"/>
          <w:spacing w:val="-1"/>
          <w:sz w:val="16"/>
        </w:rPr>
        <w:t> </w:t>
      </w:r>
      <w:r>
        <w:rPr>
          <w:rFonts w:ascii="Helvetica"/>
          <w:sz w:val="16"/>
        </w:rPr>
        <w:t>the</w:t>
      </w:r>
      <w:r>
        <w:rPr>
          <w:rFonts w:ascii="Helvetica"/>
          <w:spacing w:val="-2"/>
          <w:sz w:val="16"/>
        </w:rPr>
        <w:t> </w:t>
      </w:r>
      <w:r>
        <w:rPr>
          <w:rFonts w:ascii="Helvetica"/>
          <w:sz w:val="16"/>
        </w:rPr>
        <w:t>University</w:t>
      </w:r>
      <w:r>
        <w:rPr>
          <w:rFonts w:ascii="Helvetica"/>
          <w:spacing w:val="-1"/>
          <w:sz w:val="16"/>
        </w:rPr>
        <w:t> </w:t>
      </w:r>
      <w:r>
        <w:rPr>
          <w:rFonts w:ascii="Helvetica"/>
          <w:sz w:val="16"/>
        </w:rPr>
        <w:t>of</w:t>
      </w:r>
      <w:r>
        <w:rPr>
          <w:rFonts w:ascii="Helvetica"/>
          <w:spacing w:val="-2"/>
          <w:sz w:val="16"/>
        </w:rPr>
        <w:t> </w:t>
      </w:r>
      <w:r>
        <w:rPr>
          <w:rFonts w:ascii="Helvetica"/>
          <w:sz w:val="16"/>
        </w:rPr>
        <w:t>Kansas</w:t>
      </w:r>
      <w:r>
        <w:rPr>
          <w:rFonts w:ascii="Helvetica"/>
          <w:spacing w:val="-1"/>
          <w:sz w:val="16"/>
        </w:rPr>
        <w:t> </w:t>
      </w:r>
      <w:r>
        <w:rPr>
          <w:rFonts w:ascii="Helvetica"/>
          <w:sz w:val="16"/>
        </w:rPr>
        <w:t>Center</w:t>
      </w:r>
      <w:r>
        <w:rPr>
          <w:rFonts w:ascii="Helvetica"/>
          <w:spacing w:val="-2"/>
          <w:sz w:val="16"/>
        </w:rPr>
        <w:t> </w:t>
      </w:r>
      <w:r>
        <w:rPr>
          <w:rFonts w:ascii="Helvetica"/>
          <w:sz w:val="16"/>
        </w:rPr>
        <w:t>for</w:t>
      </w:r>
      <w:r>
        <w:rPr>
          <w:rFonts w:ascii="Helvetica"/>
          <w:spacing w:val="-1"/>
          <w:sz w:val="16"/>
        </w:rPr>
        <w:t> </w:t>
      </w:r>
      <w:r>
        <w:rPr>
          <w:rFonts w:ascii="Helvetica"/>
          <w:sz w:val="16"/>
        </w:rPr>
        <w:t>Research</w:t>
      </w:r>
      <w:r>
        <w:rPr>
          <w:rFonts w:ascii="Helvetica"/>
          <w:spacing w:val="-2"/>
          <w:sz w:val="16"/>
        </w:rPr>
        <w:t> </w:t>
      </w:r>
      <w:r>
        <w:rPr>
          <w:rFonts w:ascii="Helvetica"/>
          <w:sz w:val="16"/>
        </w:rPr>
        <w:t>on</w:t>
      </w:r>
      <w:r>
        <w:rPr>
          <w:rFonts w:ascii="Helvetica"/>
          <w:spacing w:val="-2"/>
          <w:sz w:val="16"/>
        </w:rPr>
        <w:t> </w:t>
      </w:r>
      <w:r>
        <w:rPr>
          <w:rFonts w:ascii="Helvetica"/>
          <w:sz w:val="16"/>
        </w:rPr>
        <w:t>Learning,</w:t>
      </w:r>
      <w:r>
        <w:rPr>
          <w:rFonts w:ascii="Helvetica"/>
          <w:spacing w:val="-1"/>
          <w:sz w:val="16"/>
        </w:rPr>
        <w:t> </w:t>
      </w:r>
      <w:r>
        <w:rPr>
          <w:rFonts w:ascii="Helvetica"/>
          <w:sz w:val="16"/>
        </w:rPr>
        <w:t>developed</w:t>
      </w:r>
      <w:r>
        <w:rPr>
          <w:rFonts w:ascii="Helvetica"/>
          <w:spacing w:val="-2"/>
          <w:sz w:val="16"/>
        </w:rPr>
        <w:t> </w:t>
      </w:r>
      <w:r>
        <w:rPr>
          <w:rFonts w:ascii="Helvetica"/>
          <w:sz w:val="16"/>
        </w:rPr>
        <w:t>by</w:t>
      </w:r>
      <w:r>
        <w:rPr>
          <w:rFonts w:ascii="Helvetica"/>
          <w:spacing w:val="-1"/>
          <w:sz w:val="16"/>
        </w:rPr>
        <w:t> </w:t>
      </w:r>
      <w:r>
        <w:rPr>
          <w:rFonts w:ascii="Helvetica"/>
          <w:sz w:val="16"/>
        </w:rPr>
        <w:t>the</w:t>
      </w:r>
      <w:r>
        <w:rPr>
          <w:rFonts w:ascii="Helvetica"/>
          <w:spacing w:val="-2"/>
          <w:sz w:val="16"/>
        </w:rPr>
        <w:t> </w:t>
      </w:r>
      <w:r>
        <w:rPr>
          <w:rFonts w:ascii="Helvetica"/>
          <w:sz w:val="16"/>
        </w:rPr>
        <w:t>Stratepedia</w:t>
      </w:r>
      <w:r>
        <w:rPr>
          <w:rFonts w:ascii="Helvetica"/>
          <w:spacing w:val="-1"/>
          <w:sz w:val="16"/>
        </w:rPr>
        <w:t> </w:t>
      </w:r>
      <w:r>
        <w:rPr>
          <w:rFonts w:ascii="Helvetica"/>
          <w:sz w:val="16"/>
        </w:rPr>
        <w:t>team.</w:t>
      </w:r>
      <w:r>
        <w:rPr>
          <w:rFonts w:ascii="Helvetica"/>
          <w:spacing w:val="-4"/>
          <w:sz w:val="16"/>
        </w:rPr>
        <w:t> </w:t>
      </w:r>
      <w:r>
        <w:rPr>
          <w:rFonts w:ascii="Helvetica"/>
          <w:sz w:val="16"/>
        </w:rPr>
        <w:t>The</w:t>
      </w:r>
      <w:r>
        <w:rPr>
          <w:rFonts w:ascii="Helvetica"/>
          <w:spacing w:val="-1"/>
          <w:sz w:val="16"/>
        </w:rPr>
        <w:t> </w:t>
      </w:r>
      <w:r>
        <w:rPr>
          <w:rFonts w:ascii="Helvetica"/>
          <w:sz w:val="16"/>
        </w:rPr>
        <w:t>Content</w:t>
      </w:r>
      <w:r>
        <w:rPr>
          <w:rFonts w:ascii="Helvetica"/>
          <w:w w:val="99"/>
          <w:sz w:val="16"/>
        </w:rPr>
        <w:t> </w:t>
      </w:r>
      <w:r>
        <w:rPr>
          <w:rFonts w:ascii="Helvetica"/>
          <w:sz w:val="16"/>
        </w:rPr>
        <w:t>Literacy</w:t>
      </w:r>
      <w:r>
        <w:rPr>
          <w:rFonts w:ascii="Helvetica"/>
          <w:spacing w:val="-2"/>
          <w:sz w:val="16"/>
        </w:rPr>
        <w:t> </w:t>
      </w:r>
      <w:r>
        <w:rPr>
          <w:rFonts w:ascii="Helvetica"/>
          <w:sz w:val="16"/>
        </w:rPr>
        <w:t>Continuum</w:t>
      </w:r>
      <w:r>
        <w:rPr>
          <w:rFonts w:ascii="Helvetica"/>
          <w:spacing w:val="-1"/>
          <w:sz w:val="16"/>
        </w:rPr>
        <w:t> </w:t>
      </w:r>
      <w:r>
        <w:rPr>
          <w:rFonts w:ascii="Helvetica"/>
          <w:sz w:val="16"/>
        </w:rPr>
        <w:t>is</w:t>
      </w:r>
      <w:r>
        <w:rPr>
          <w:rFonts w:ascii="Helvetica"/>
          <w:spacing w:val="-2"/>
          <w:sz w:val="16"/>
        </w:rPr>
        <w:t> </w:t>
      </w:r>
      <w:r>
        <w:rPr>
          <w:rFonts w:ascii="Helvetica"/>
          <w:sz w:val="16"/>
        </w:rPr>
        <w:t>a</w:t>
      </w:r>
      <w:r>
        <w:rPr>
          <w:rFonts w:ascii="Helvetica"/>
          <w:spacing w:val="-1"/>
          <w:sz w:val="16"/>
        </w:rPr>
        <w:t> </w:t>
      </w:r>
      <w:r>
        <w:rPr>
          <w:rFonts w:ascii="Helvetica"/>
          <w:sz w:val="16"/>
        </w:rPr>
        <w:t>registered</w:t>
      </w:r>
      <w:r>
        <w:rPr>
          <w:rFonts w:ascii="Helvetica"/>
          <w:spacing w:val="-1"/>
          <w:sz w:val="16"/>
        </w:rPr>
        <w:t> </w:t>
      </w:r>
      <w:r>
        <w:rPr>
          <w:rFonts w:ascii="Helvetica"/>
          <w:sz w:val="16"/>
        </w:rPr>
        <w:t>trademark</w:t>
      </w:r>
      <w:r>
        <w:rPr>
          <w:rFonts w:ascii="Helvetica"/>
          <w:spacing w:val="-2"/>
          <w:sz w:val="16"/>
        </w:rPr>
        <w:t> </w:t>
      </w:r>
      <w:r>
        <w:rPr>
          <w:rFonts w:ascii="Helvetica"/>
          <w:sz w:val="16"/>
        </w:rPr>
        <w:t>of</w:t>
      </w:r>
      <w:r>
        <w:rPr>
          <w:rFonts w:ascii="Helvetica"/>
          <w:spacing w:val="-1"/>
          <w:sz w:val="16"/>
        </w:rPr>
        <w:t> </w:t>
      </w:r>
      <w:r>
        <w:rPr>
          <w:rFonts w:ascii="Helvetica"/>
          <w:sz w:val="16"/>
        </w:rPr>
        <w:t>the</w:t>
      </w:r>
      <w:r>
        <w:rPr>
          <w:rFonts w:ascii="Helvetica"/>
          <w:spacing w:val="-2"/>
          <w:sz w:val="16"/>
        </w:rPr>
        <w:t> </w:t>
      </w:r>
      <w:r>
        <w:rPr>
          <w:rFonts w:ascii="Helvetica"/>
          <w:sz w:val="16"/>
        </w:rPr>
        <w:t>University</w:t>
      </w:r>
      <w:r>
        <w:rPr>
          <w:rFonts w:ascii="Helvetica"/>
          <w:spacing w:val="-1"/>
          <w:sz w:val="16"/>
        </w:rPr>
        <w:t> </w:t>
      </w:r>
      <w:r>
        <w:rPr>
          <w:rFonts w:ascii="Helvetica"/>
          <w:sz w:val="16"/>
        </w:rPr>
        <w:t>of</w:t>
      </w:r>
      <w:r>
        <w:rPr>
          <w:rFonts w:ascii="Helvetica"/>
          <w:spacing w:val="-1"/>
          <w:sz w:val="16"/>
        </w:rPr>
        <w:t> </w:t>
      </w:r>
      <w:r>
        <w:rPr>
          <w:rFonts w:ascii="Helvetica"/>
          <w:sz w:val="16"/>
        </w:rPr>
        <w:t>Kansas</w:t>
      </w:r>
      <w:r>
        <w:rPr>
          <w:rFonts w:ascii="Helvetica"/>
          <w:spacing w:val="-2"/>
          <w:sz w:val="16"/>
        </w:rPr>
        <w:t> </w:t>
      </w:r>
      <w:r>
        <w:rPr>
          <w:rFonts w:ascii="Helvetica"/>
          <w:sz w:val="16"/>
        </w:rPr>
        <w:t>Center</w:t>
      </w:r>
      <w:r>
        <w:rPr>
          <w:rFonts w:ascii="Helvetica"/>
          <w:spacing w:val="-1"/>
          <w:sz w:val="16"/>
        </w:rPr>
        <w:t> </w:t>
      </w:r>
      <w:r>
        <w:rPr>
          <w:rFonts w:ascii="Helvetica"/>
          <w:sz w:val="16"/>
        </w:rPr>
        <w:t>for</w:t>
      </w:r>
      <w:r>
        <w:rPr>
          <w:rFonts w:ascii="Helvetica"/>
          <w:spacing w:val="-1"/>
          <w:sz w:val="16"/>
        </w:rPr>
        <w:t> </w:t>
      </w:r>
      <w:r>
        <w:rPr>
          <w:rFonts w:ascii="Helvetica"/>
          <w:sz w:val="16"/>
        </w:rPr>
        <w:t>Research</w:t>
      </w:r>
      <w:r>
        <w:rPr>
          <w:rFonts w:ascii="Helvetica"/>
          <w:spacing w:val="-2"/>
          <w:sz w:val="16"/>
        </w:rPr>
        <w:t> </w:t>
      </w:r>
      <w:r>
        <w:rPr>
          <w:rFonts w:ascii="Helvetica"/>
          <w:sz w:val="16"/>
        </w:rPr>
        <w:t>on</w:t>
      </w:r>
      <w:r>
        <w:rPr>
          <w:rFonts w:ascii="Helvetica"/>
          <w:spacing w:val="-1"/>
          <w:sz w:val="16"/>
        </w:rPr>
        <w:t> </w:t>
      </w:r>
      <w:r>
        <w:rPr>
          <w:rFonts w:ascii="Helvetica"/>
          <w:sz w:val="16"/>
        </w:rPr>
        <w:t>Learning.</w:t>
      </w:r>
      <w:r>
        <w:rPr>
          <w:rFonts w:ascii="Helvetica"/>
          <w:sz w:val="16"/>
        </w:rPr>
      </w:r>
    </w:p>
    <w:sectPr>
      <w:type w:val="continuous"/>
      <w:pgSz w:w="12240" w:h="15840"/>
      <w:pgMar w:top="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mbria" w:hAnsi="Cambria" w:eastAsia="Cambri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help@stratepedia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2015-09-02T15:02:31Z</dcterms:created>
  <dcterms:modified xsi:type="dcterms:W3CDTF">2015-09-02T15:02:31Z</dcterms:modified>
</cp:coreProperties>
</file>