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4321F" w14:textId="77777777" w:rsidR="00652479" w:rsidRDefault="00652479" w:rsidP="00BE6E71">
      <w:pPr>
        <w:rPr>
          <w:b/>
          <w:sz w:val="28"/>
          <w:szCs w:val="28"/>
        </w:rPr>
      </w:pPr>
    </w:p>
    <w:p w14:paraId="0499CA40" w14:textId="77777777" w:rsidR="003338C1" w:rsidRDefault="003338C1" w:rsidP="003338C1">
      <w:pPr>
        <w:jc w:val="both"/>
      </w:pPr>
    </w:p>
    <w:p w14:paraId="25C3B637" w14:textId="56360A98" w:rsidR="00652479" w:rsidRPr="002625E8" w:rsidRDefault="003338C1" w:rsidP="003338C1">
      <w:pPr>
        <w:jc w:val="both"/>
        <w:rPr>
          <w:rFonts w:asciiTheme="majorHAnsi" w:hAnsiTheme="majorHAnsi"/>
        </w:rPr>
      </w:pPr>
      <w:r w:rsidRPr="002625E8">
        <w:rPr>
          <w:rFonts w:asciiTheme="majorHAnsi" w:hAnsiTheme="majorHAnsi"/>
        </w:rPr>
        <w:t xml:space="preserve">The purpose of this guide is to help you choose the routine that most meets your students’ needs based on where they need support.  This guide provides a brief description of each routine.  </w:t>
      </w:r>
      <w:r w:rsidR="00886095" w:rsidRPr="002625E8">
        <w:rPr>
          <w:rFonts w:asciiTheme="majorHAnsi" w:hAnsiTheme="majorHAnsi"/>
        </w:rPr>
        <w:t xml:space="preserve">For additional information, see </w:t>
      </w:r>
      <w:hyperlink r:id="rId9" w:history="1">
        <w:r w:rsidR="00886095" w:rsidRPr="002625E8">
          <w:rPr>
            <w:rStyle w:val="Hyperlink"/>
            <w:rFonts w:asciiTheme="majorHAnsi" w:hAnsiTheme="majorHAnsi"/>
          </w:rPr>
          <w:t>http://sim.kucrl.org/products</w:t>
        </w:r>
      </w:hyperlink>
      <w:r w:rsidR="00886095" w:rsidRPr="002625E8">
        <w:rPr>
          <w:rFonts w:asciiTheme="majorHAnsi" w:hAnsiTheme="majorHAnsi"/>
        </w:rPr>
        <w:t>.</w:t>
      </w:r>
      <w:r w:rsidR="00772FC3">
        <w:rPr>
          <w:rFonts w:asciiTheme="majorHAnsi" w:hAnsiTheme="majorHAnsi"/>
        </w:rPr>
        <w:t xml:space="preserve">  </w:t>
      </w:r>
      <w:r w:rsidRPr="002625E8">
        <w:rPr>
          <w:rFonts w:asciiTheme="majorHAnsi" w:hAnsiTheme="majorHAnsi"/>
        </w:rPr>
        <w:t>Detailed information can be found in each routine’s guidebook.  Routines are organized into categories based on purpose for use.</w:t>
      </w:r>
    </w:p>
    <w:p w14:paraId="0BBDB00A" w14:textId="77777777" w:rsidR="0027227F" w:rsidRPr="002625E8" w:rsidRDefault="0027227F" w:rsidP="00BE6E71">
      <w:pPr>
        <w:rPr>
          <w:rFonts w:asciiTheme="majorHAnsi" w:hAnsiTheme="majorHAnsi"/>
        </w:rPr>
      </w:pPr>
    </w:p>
    <w:p w14:paraId="0878D9A1" w14:textId="25C48AE6" w:rsidR="00922F30" w:rsidRPr="002625E8" w:rsidRDefault="00522FE9" w:rsidP="008242A9">
      <w:pPr>
        <w:outlineLvl w:val="0"/>
        <w:rPr>
          <w:rFonts w:asciiTheme="majorHAnsi" w:hAnsiTheme="majorHAnsi"/>
          <w:b/>
          <w:sz w:val="28"/>
          <w:szCs w:val="28"/>
        </w:rPr>
      </w:pPr>
      <w:r w:rsidRPr="002625E8">
        <w:rPr>
          <w:rFonts w:asciiTheme="majorHAnsi" w:hAnsiTheme="majorHAnsi"/>
          <w:b/>
          <w:sz w:val="28"/>
          <w:szCs w:val="28"/>
        </w:rPr>
        <w:t>Planning Routines</w:t>
      </w:r>
    </w:p>
    <w:p w14:paraId="0DFE9590" w14:textId="3376540A" w:rsidR="00652479" w:rsidRPr="002625E8" w:rsidRDefault="00652479" w:rsidP="00BE6E71">
      <w:pPr>
        <w:rPr>
          <w:rFonts w:asciiTheme="majorHAnsi" w:hAnsiTheme="majorHAnsi"/>
          <w:b/>
          <w:sz w:val="16"/>
          <w:szCs w:val="16"/>
        </w:rPr>
      </w:pPr>
    </w:p>
    <w:tbl>
      <w:tblPr>
        <w:tblStyle w:val="TableGrid"/>
        <w:tblW w:w="13950" w:type="dxa"/>
        <w:tblInd w:w="-95" w:type="dxa"/>
        <w:tblLook w:val="04A0" w:firstRow="1" w:lastRow="0" w:firstColumn="1" w:lastColumn="0" w:noHBand="0" w:noVBand="1"/>
      </w:tblPr>
      <w:tblGrid>
        <w:gridCol w:w="1890"/>
        <w:gridCol w:w="4590"/>
        <w:gridCol w:w="4770"/>
        <w:gridCol w:w="2700"/>
      </w:tblGrid>
      <w:tr w:rsidR="00652479" w:rsidRPr="002625E8" w14:paraId="754BD18D" w14:textId="77777777" w:rsidTr="003338C1">
        <w:tc>
          <w:tcPr>
            <w:tcW w:w="1890" w:type="dxa"/>
          </w:tcPr>
          <w:p w14:paraId="727D68B8" w14:textId="77777777" w:rsidR="00652479" w:rsidRPr="002625E8" w:rsidRDefault="00652479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CER</w:t>
            </w:r>
          </w:p>
        </w:tc>
        <w:tc>
          <w:tcPr>
            <w:tcW w:w="4590" w:type="dxa"/>
          </w:tcPr>
          <w:p w14:paraId="50275101" w14:textId="28B3FCF5" w:rsidR="00652479" w:rsidRPr="002625E8" w:rsidRDefault="00652479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Device</w:t>
            </w:r>
          </w:p>
        </w:tc>
        <w:tc>
          <w:tcPr>
            <w:tcW w:w="4770" w:type="dxa"/>
          </w:tcPr>
          <w:p w14:paraId="0F5B7E70" w14:textId="62569768" w:rsidR="00652479" w:rsidRPr="002625E8" w:rsidRDefault="00652479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Purpose/ When Used</w:t>
            </w:r>
          </w:p>
        </w:tc>
        <w:tc>
          <w:tcPr>
            <w:tcW w:w="2700" w:type="dxa"/>
          </w:tcPr>
          <w:p w14:paraId="440E57D1" w14:textId="77777777" w:rsidR="00652479" w:rsidRPr="002625E8" w:rsidRDefault="00652479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Impact</w:t>
            </w:r>
          </w:p>
        </w:tc>
      </w:tr>
      <w:tr w:rsidR="00652479" w:rsidRPr="002625E8" w14:paraId="17CC6EB8" w14:textId="77777777" w:rsidTr="00FE105C">
        <w:trPr>
          <w:trHeight w:val="2609"/>
        </w:trPr>
        <w:tc>
          <w:tcPr>
            <w:tcW w:w="1890" w:type="dxa"/>
          </w:tcPr>
          <w:p w14:paraId="5996E800" w14:textId="0612B0C0" w:rsidR="00652479" w:rsidRPr="002625E8" w:rsidRDefault="00652479" w:rsidP="007531EE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Course Organizer Routine</w:t>
            </w:r>
          </w:p>
        </w:tc>
        <w:tc>
          <w:tcPr>
            <w:tcW w:w="4590" w:type="dxa"/>
          </w:tcPr>
          <w:p w14:paraId="674ED75D" w14:textId="3BB60170" w:rsidR="00652479" w:rsidRPr="002625E8" w:rsidRDefault="00652479" w:rsidP="001D6ACB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76512" behindDoc="0" locked="0" layoutInCell="1" allowOverlap="1" wp14:anchorId="32816F52" wp14:editId="02A6AAE5">
                  <wp:simplePos x="0" y="0"/>
                  <wp:positionH relativeFrom="column">
                    <wp:posOffset>1574165</wp:posOffset>
                  </wp:positionH>
                  <wp:positionV relativeFrom="paragraph">
                    <wp:posOffset>-158115</wp:posOffset>
                  </wp:positionV>
                  <wp:extent cx="971550" cy="1365885"/>
                  <wp:effectExtent l="0" t="6668" r="0" b="0"/>
                  <wp:wrapTopAndBottom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rdee_Bio_Course_Map.pdf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3" t="6601" r="11392" b="5746"/>
                          <a:stretch/>
                        </pic:blipFill>
                        <pic:spPr bwMode="auto">
                          <a:xfrm rot="16200000">
                            <a:off x="0" y="0"/>
                            <a:ext cx="971550" cy="136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75488" behindDoc="0" locked="0" layoutInCell="1" allowOverlap="1" wp14:anchorId="320C7E34" wp14:editId="5061F3E9">
                  <wp:simplePos x="0" y="0"/>
                  <wp:positionH relativeFrom="column">
                    <wp:posOffset>214631</wp:posOffset>
                  </wp:positionH>
                  <wp:positionV relativeFrom="paragraph">
                    <wp:posOffset>-118110</wp:posOffset>
                  </wp:positionV>
                  <wp:extent cx="901996" cy="1302070"/>
                  <wp:effectExtent l="0" t="9525" r="3175" b="317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ardee_Bio_Course_Organizer.pdf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8" t="6881" r="7216"/>
                          <a:stretch/>
                        </pic:blipFill>
                        <pic:spPr bwMode="auto">
                          <a:xfrm rot="16200000">
                            <a:off x="0" y="0"/>
                            <a:ext cx="901996" cy="130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5E8">
              <w:rPr>
                <w:rFonts w:asciiTheme="majorHAnsi" w:hAnsiTheme="majorHAnsi"/>
              </w:rPr>
              <w:t>Course Organizer (page 1)</w:t>
            </w:r>
          </w:p>
          <w:p w14:paraId="0D4F401D" w14:textId="1A88855D" w:rsidR="00652479" w:rsidRPr="002625E8" w:rsidRDefault="00652479" w:rsidP="001D6ACB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Course Map (page 2)</w:t>
            </w:r>
          </w:p>
        </w:tc>
        <w:tc>
          <w:tcPr>
            <w:tcW w:w="4770" w:type="dxa"/>
          </w:tcPr>
          <w:p w14:paraId="4059E8AF" w14:textId="2DAABA0C" w:rsidR="00652479" w:rsidRPr="002625E8" w:rsidRDefault="00652479" w:rsidP="007531EE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share the plan or “road map” for a course with students.  It provides a method for students to measure their progress throughout the course.  It previews the big questions and concepts that students will encounter.</w:t>
            </w:r>
          </w:p>
          <w:p w14:paraId="54405B6A" w14:textId="77777777" w:rsidR="00652479" w:rsidRPr="002625E8" w:rsidRDefault="00652479" w:rsidP="007531EE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345B5288" w14:textId="3B23F908" w:rsidR="00652479" w:rsidRPr="002625E8" w:rsidRDefault="00652479" w:rsidP="007531EE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At the beginning of a course and at the end/beginning of every unit.</w:t>
            </w:r>
          </w:p>
        </w:tc>
        <w:tc>
          <w:tcPr>
            <w:tcW w:w="2700" w:type="dxa"/>
          </w:tcPr>
          <w:p w14:paraId="2E79F583" w14:textId="1BFF5689" w:rsidR="00652479" w:rsidRPr="002625E8" w:rsidRDefault="00652479" w:rsidP="007531EE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With regular and consistent use, students with learning disabilities answered an average of eight “big idea” course questions correctly as compared to four out of 10.**</w:t>
            </w:r>
          </w:p>
        </w:tc>
      </w:tr>
      <w:tr w:rsidR="00652479" w:rsidRPr="002625E8" w14:paraId="213F4708" w14:textId="77777777" w:rsidTr="003338C1">
        <w:trPr>
          <w:trHeight w:val="2870"/>
        </w:trPr>
        <w:tc>
          <w:tcPr>
            <w:tcW w:w="1890" w:type="dxa"/>
          </w:tcPr>
          <w:p w14:paraId="20A2844F" w14:textId="28A6D715" w:rsidR="00652479" w:rsidRPr="002625E8" w:rsidRDefault="00652479" w:rsidP="00001240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Unit Organizer Routine</w:t>
            </w:r>
          </w:p>
        </w:tc>
        <w:tc>
          <w:tcPr>
            <w:tcW w:w="4590" w:type="dxa"/>
          </w:tcPr>
          <w:p w14:paraId="15BA93AF" w14:textId="6D95E2E9" w:rsidR="00652479" w:rsidRPr="002625E8" w:rsidRDefault="00EF47BC" w:rsidP="00001240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74464" behindDoc="0" locked="0" layoutInCell="1" allowOverlap="1" wp14:anchorId="7ADAA343" wp14:editId="1B8388C1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69215</wp:posOffset>
                  </wp:positionV>
                  <wp:extent cx="1391285" cy="1374140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_-_9th_Grade_English_UO_2.pd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89824" behindDoc="0" locked="0" layoutInCell="1" allowOverlap="1" wp14:anchorId="5870CC10" wp14:editId="15F02E2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95885</wp:posOffset>
                  </wp:positionV>
                  <wp:extent cx="1485902" cy="12453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_-_9th_Grade_English_UO_p..pd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2" cy="12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479" w:rsidRPr="002625E8">
              <w:rPr>
                <w:rFonts w:asciiTheme="majorHAnsi" w:hAnsiTheme="majorHAnsi"/>
              </w:rPr>
              <w:t>Unit Organizer Map (page 1)</w:t>
            </w:r>
          </w:p>
          <w:p w14:paraId="31C050E7" w14:textId="128D429F" w:rsidR="00652479" w:rsidRPr="002625E8" w:rsidRDefault="00652479" w:rsidP="00001240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Expanded Unit Map (page 2)</w:t>
            </w:r>
          </w:p>
          <w:p w14:paraId="7CE4DCAF" w14:textId="59AAABE6" w:rsidR="00652479" w:rsidRPr="002625E8" w:rsidRDefault="00652479" w:rsidP="00001240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39EC8DD4" w14:textId="047B356C" w:rsidR="00652479" w:rsidRPr="002625E8" w:rsidRDefault="00652479" w:rsidP="00001240">
            <w:pPr>
              <w:rPr>
                <w:rFonts w:asciiTheme="majorHAnsi" w:hAnsiTheme="majorHAnsi"/>
                <w:sz w:val="22"/>
                <w:szCs w:val="22"/>
              </w:rPr>
            </w:pPr>
            <w:r w:rsidRPr="002625E8">
              <w:rPr>
                <w:rFonts w:asciiTheme="majorHAnsi" w:hAnsiTheme="majorHAnsi"/>
                <w:sz w:val="22"/>
                <w:szCs w:val="22"/>
              </w:rPr>
              <w:t xml:space="preserve">*format of maps </w:t>
            </w:r>
            <w:r w:rsidR="009A13C9">
              <w:rPr>
                <w:rFonts w:asciiTheme="majorHAnsi" w:hAnsiTheme="majorHAnsi"/>
                <w:sz w:val="22"/>
                <w:szCs w:val="22"/>
              </w:rPr>
              <w:t xml:space="preserve">will </w:t>
            </w:r>
            <w:r w:rsidRPr="002625E8">
              <w:rPr>
                <w:rFonts w:asciiTheme="majorHAnsi" w:hAnsiTheme="majorHAnsi"/>
                <w:sz w:val="22"/>
                <w:szCs w:val="22"/>
              </w:rPr>
              <w:t>vary</w:t>
            </w:r>
            <w:r w:rsidR="009A13C9">
              <w:rPr>
                <w:rFonts w:asciiTheme="majorHAnsi" w:hAnsiTheme="majorHAnsi"/>
                <w:sz w:val="22"/>
                <w:szCs w:val="22"/>
              </w:rPr>
              <w:t xml:space="preserve"> based on content</w:t>
            </w:r>
          </w:p>
        </w:tc>
        <w:tc>
          <w:tcPr>
            <w:tcW w:w="4770" w:type="dxa"/>
          </w:tcPr>
          <w:p w14:paraId="6852F2BF" w14:textId="77777777" w:rsidR="00652479" w:rsidRPr="002625E8" w:rsidRDefault="00652479" w:rsidP="00D87E46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provide the critical information in a unit in a way that shows the relationships between the content.  The Unit Questions provide students with a method of self-assessing their learning.</w:t>
            </w:r>
          </w:p>
          <w:p w14:paraId="51378684" w14:textId="77777777" w:rsidR="00652479" w:rsidRPr="002625E8" w:rsidRDefault="00652479" w:rsidP="00D87E46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4309C4AC" w14:textId="532A61A8" w:rsidR="00652479" w:rsidRPr="002625E8" w:rsidRDefault="00652479" w:rsidP="00D87E46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At the beginning of the Unit to frame the learning for students, throughout the unit to add information learned to the expanded map, at the end of the unit as a review tool.</w:t>
            </w:r>
          </w:p>
        </w:tc>
        <w:tc>
          <w:tcPr>
            <w:tcW w:w="2700" w:type="dxa"/>
          </w:tcPr>
          <w:p w14:paraId="373256F8" w14:textId="4B827546" w:rsidR="00652479" w:rsidRPr="002625E8" w:rsidRDefault="00652479" w:rsidP="00BE6E71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 xml:space="preserve">With regular and consistent use, students scored an average of 15 points higher on unit </w:t>
            </w:r>
            <w:proofErr w:type="gramStart"/>
            <w:r w:rsidRPr="002625E8">
              <w:rPr>
                <w:rFonts w:asciiTheme="majorHAnsi" w:hAnsiTheme="majorHAnsi"/>
              </w:rPr>
              <w:t>tests.*</w:t>
            </w:r>
            <w:proofErr w:type="gramEnd"/>
            <w:r w:rsidRPr="002625E8">
              <w:rPr>
                <w:rFonts w:asciiTheme="majorHAnsi" w:hAnsiTheme="majorHAnsi"/>
              </w:rPr>
              <w:t>*</w:t>
            </w:r>
          </w:p>
        </w:tc>
      </w:tr>
    </w:tbl>
    <w:p w14:paraId="6DAE7943" w14:textId="77777777" w:rsidR="003F7D65" w:rsidRDefault="003F7D65" w:rsidP="008242A9">
      <w:pPr>
        <w:outlineLvl w:val="0"/>
        <w:rPr>
          <w:rFonts w:asciiTheme="majorHAnsi" w:hAnsiTheme="majorHAnsi"/>
          <w:b/>
          <w:sz w:val="28"/>
          <w:szCs w:val="28"/>
        </w:rPr>
      </w:pPr>
    </w:p>
    <w:p w14:paraId="3A9A3EDB" w14:textId="77777777" w:rsidR="00EF47BC" w:rsidRDefault="00EF47BC" w:rsidP="008242A9">
      <w:pPr>
        <w:outlineLvl w:val="0"/>
        <w:rPr>
          <w:rFonts w:asciiTheme="majorHAnsi" w:hAnsiTheme="majorHAnsi"/>
          <w:b/>
          <w:sz w:val="28"/>
          <w:szCs w:val="28"/>
        </w:rPr>
      </w:pPr>
    </w:p>
    <w:p w14:paraId="4A6A2BED" w14:textId="77777777" w:rsidR="00EF47BC" w:rsidRDefault="00EF47BC" w:rsidP="008242A9">
      <w:pPr>
        <w:outlineLvl w:val="0"/>
        <w:rPr>
          <w:rFonts w:asciiTheme="majorHAnsi" w:hAnsiTheme="majorHAnsi"/>
          <w:b/>
          <w:sz w:val="28"/>
          <w:szCs w:val="28"/>
        </w:rPr>
      </w:pPr>
    </w:p>
    <w:p w14:paraId="16D38272" w14:textId="77777777" w:rsidR="00C1756C" w:rsidRDefault="00C1756C" w:rsidP="008242A9">
      <w:pPr>
        <w:outlineLvl w:val="0"/>
        <w:rPr>
          <w:rFonts w:asciiTheme="majorHAnsi" w:hAnsiTheme="majorHAnsi"/>
          <w:b/>
          <w:sz w:val="28"/>
          <w:szCs w:val="28"/>
        </w:rPr>
      </w:pPr>
    </w:p>
    <w:p w14:paraId="707A19FC" w14:textId="32342DF3" w:rsidR="00652479" w:rsidRPr="002625E8" w:rsidRDefault="00652479" w:rsidP="008242A9">
      <w:pPr>
        <w:outlineLvl w:val="0"/>
        <w:rPr>
          <w:rFonts w:asciiTheme="majorHAnsi" w:hAnsiTheme="majorHAnsi"/>
          <w:b/>
          <w:sz w:val="28"/>
          <w:szCs w:val="28"/>
        </w:rPr>
      </w:pPr>
      <w:r w:rsidRPr="002625E8">
        <w:rPr>
          <w:rFonts w:asciiTheme="majorHAnsi" w:hAnsiTheme="majorHAnsi"/>
          <w:b/>
          <w:sz w:val="28"/>
          <w:szCs w:val="28"/>
        </w:rPr>
        <w:t>Routines for understanding and applying concepts</w:t>
      </w:r>
    </w:p>
    <w:p w14:paraId="290D3158" w14:textId="7FC19C2A" w:rsidR="00652479" w:rsidRPr="002625E8" w:rsidRDefault="00652479" w:rsidP="00652479">
      <w:pPr>
        <w:rPr>
          <w:rFonts w:asciiTheme="majorHAnsi" w:hAnsiTheme="majorHAnsi"/>
          <w:b/>
          <w:sz w:val="28"/>
          <w:szCs w:val="28"/>
        </w:rPr>
      </w:pPr>
    </w:p>
    <w:tbl>
      <w:tblPr>
        <w:tblStyle w:val="TableGrid"/>
        <w:tblW w:w="13860" w:type="dxa"/>
        <w:tblInd w:w="-95" w:type="dxa"/>
        <w:tblLook w:val="04A0" w:firstRow="1" w:lastRow="0" w:firstColumn="1" w:lastColumn="0" w:noHBand="0" w:noVBand="1"/>
      </w:tblPr>
      <w:tblGrid>
        <w:gridCol w:w="1460"/>
        <w:gridCol w:w="4570"/>
        <w:gridCol w:w="4410"/>
        <w:gridCol w:w="3420"/>
      </w:tblGrid>
      <w:tr w:rsidR="00652479" w:rsidRPr="002625E8" w14:paraId="27F354AF" w14:textId="77777777" w:rsidTr="003338C1">
        <w:tc>
          <w:tcPr>
            <w:tcW w:w="1460" w:type="dxa"/>
          </w:tcPr>
          <w:p w14:paraId="72FEEF14" w14:textId="3AE1FC79" w:rsidR="00652479" w:rsidRPr="002625E8" w:rsidRDefault="00652479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CER</w:t>
            </w:r>
          </w:p>
        </w:tc>
        <w:tc>
          <w:tcPr>
            <w:tcW w:w="4570" w:type="dxa"/>
          </w:tcPr>
          <w:p w14:paraId="3926CB5A" w14:textId="77777777" w:rsidR="00652479" w:rsidRPr="002625E8" w:rsidRDefault="00652479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Device</w:t>
            </w:r>
          </w:p>
        </w:tc>
        <w:tc>
          <w:tcPr>
            <w:tcW w:w="4410" w:type="dxa"/>
          </w:tcPr>
          <w:p w14:paraId="2054038E" w14:textId="77777777" w:rsidR="00652479" w:rsidRPr="002625E8" w:rsidRDefault="00652479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Purpose/ When Used</w:t>
            </w:r>
          </w:p>
        </w:tc>
        <w:tc>
          <w:tcPr>
            <w:tcW w:w="3420" w:type="dxa"/>
          </w:tcPr>
          <w:p w14:paraId="5219197B" w14:textId="77777777" w:rsidR="00652479" w:rsidRPr="002625E8" w:rsidRDefault="00652479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Impact</w:t>
            </w:r>
          </w:p>
        </w:tc>
      </w:tr>
      <w:tr w:rsidR="00652479" w:rsidRPr="002625E8" w14:paraId="247C0A2B" w14:textId="77777777" w:rsidTr="003338C1">
        <w:tc>
          <w:tcPr>
            <w:tcW w:w="1460" w:type="dxa"/>
          </w:tcPr>
          <w:p w14:paraId="54E77708" w14:textId="044C592A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Concept Anchoring Routine</w:t>
            </w:r>
          </w:p>
        </w:tc>
        <w:tc>
          <w:tcPr>
            <w:tcW w:w="4570" w:type="dxa"/>
          </w:tcPr>
          <w:p w14:paraId="2568D998" w14:textId="77777777" w:rsidR="00652479" w:rsidRPr="002625E8" w:rsidRDefault="00652479" w:rsidP="00652479">
            <w:pPr>
              <w:rPr>
                <w:rFonts w:asciiTheme="majorHAnsi" w:hAnsiTheme="majorHAnsi"/>
                <w:noProof/>
              </w:rPr>
            </w:pPr>
            <w:r w:rsidRPr="002625E8">
              <w:rPr>
                <w:rFonts w:asciiTheme="majorHAnsi" w:hAnsiTheme="majorHAnsi"/>
                <w:noProof/>
              </w:rPr>
              <w:t>Anchoring Table</w:t>
            </w:r>
          </w:p>
          <w:p w14:paraId="42706294" w14:textId="77777777" w:rsidR="00652479" w:rsidRPr="002625E8" w:rsidRDefault="00652479" w:rsidP="00652479">
            <w:pPr>
              <w:rPr>
                <w:rFonts w:asciiTheme="majorHAnsi" w:hAnsiTheme="majorHAnsi"/>
                <w:noProof/>
              </w:rPr>
            </w:pP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65248" behindDoc="1" locked="0" layoutInCell="1" allowOverlap="1" wp14:anchorId="6C8290BE" wp14:editId="4740F5B8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100330</wp:posOffset>
                  </wp:positionV>
                  <wp:extent cx="2094865" cy="1223645"/>
                  <wp:effectExtent l="0" t="0" r="635" b="0"/>
                  <wp:wrapTight wrapText="bothSides">
                    <wp:wrapPolygon edited="0">
                      <wp:start x="0" y="0"/>
                      <wp:lineTo x="0" y="21185"/>
                      <wp:lineTo x="21410" y="21185"/>
                      <wp:lineTo x="2141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cept anch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CE5382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</w:p>
        </w:tc>
        <w:tc>
          <w:tcPr>
            <w:tcW w:w="4410" w:type="dxa"/>
          </w:tcPr>
          <w:p w14:paraId="2776CD40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help student construct an analogy between something they already understand and something new they are learning so they can better understand the new concept.</w:t>
            </w:r>
          </w:p>
          <w:p w14:paraId="13ACDDE1" w14:textId="77777777" w:rsidR="00652479" w:rsidRPr="002625E8" w:rsidRDefault="00652479" w:rsidP="00652479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69C8BB1B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introduce a new concept or after initial instruction on a concept.</w:t>
            </w:r>
          </w:p>
          <w:p w14:paraId="5C6687C1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</w:p>
        </w:tc>
        <w:tc>
          <w:tcPr>
            <w:tcW w:w="3420" w:type="dxa"/>
          </w:tcPr>
          <w:p w14:paraId="6472D5AC" w14:textId="54BEE7C1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Students answered a higher percentage of items correctly on tests when the routine was used in instruction (88% as compared to 69% average, 63% to 38% for students with an IEP.)**</w:t>
            </w:r>
          </w:p>
        </w:tc>
      </w:tr>
      <w:tr w:rsidR="00652479" w:rsidRPr="002625E8" w14:paraId="0DB4B9A0" w14:textId="77777777" w:rsidTr="003338C1">
        <w:tc>
          <w:tcPr>
            <w:tcW w:w="1460" w:type="dxa"/>
          </w:tcPr>
          <w:p w14:paraId="459ECF90" w14:textId="0FFA4555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Concept Comparison Routine</w:t>
            </w:r>
          </w:p>
        </w:tc>
        <w:tc>
          <w:tcPr>
            <w:tcW w:w="4570" w:type="dxa"/>
          </w:tcPr>
          <w:p w14:paraId="00A58B55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Comparison Table</w:t>
            </w:r>
          </w:p>
          <w:p w14:paraId="69DEF68C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66272" behindDoc="0" locked="0" layoutInCell="1" allowOverlap="1" wp14:anchorId="5CDDE00E" wp14:editId="7EFB510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52705</wp:posOffset>
                  </wp:positionV>
                  <wp:extent cx="1679575" cy="129794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nsity Dep vs. Indep - Comparison Table.pd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A53B51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*format may vary slightly based on the number of concepts to be compared</w:t>
            </w:r>
          </w:p>
          <w:p w14:paraId="788DAD23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</w:p>
        </w:tc>
        <w:tc>
          <w:tcPr>
            <w:tcW w:w="4410" w:type="dxa"/>
          </w:tcPr>
          <w:p w14:paraId="0255664C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analyze the characteristics of two or more important and related concepts, categorize the like and unlike characteristics, and develop a summary. To support comparison and contrast in applied settings.</w:t>
            </w:r>
          </w:p>
          <w:p w14:paraId="21421E6B" w14:textId="77777777" w:rsidR="00652479" w:rsidRPr="002625E8" w:rsidRDefault="00652479" w:rsidP="00652479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6E381225" w14:textId="0A61B0A0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After instruction on similar but important concepts.</w:t>
            </w:r>
          </w:p>
        </w:tc>
        <w:tc>
          <w:tcPr>
            <w:tcW w:w="3420" w:type="dxa"/>
          </w:tcPr>
          <w:p w14:paraId="781D0E26" w14:textId="0B142FE3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Students without disabilities correctly answered an average of 23.8% more items correctly on tests and students with disabilities answered an average of 14.8 % more items correctly on tests.**</w:t>
            </w:r>
          </w:p>
        </w:tc>
      </w:tr>
      <w:tr w:rsidR="00652479" w:rsidRPr="002625E8" w14:paraId="7DE5402F" w14:textId="77777777" w:rsidTr="003338C1">
        <w:tc>
          <w:tcPr>
            <w:tcW w:w="1460" w:type="dxa"/>
          </w:tcPr>
          <w:p w14:paraId="6941DF4D" w14:textId="207DBB49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Concept Mastery Routine</w:t>
            </w:r>
          </w:p>
        </w:tc>
        <w:tc>
          <w:tcPr>
            <w:tcW w:w="4570" w:type="dxa"/>
          </w:tcPr>
          <w:p w14:paraId="128697C2" w14:textId="61A5C310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Concept</w:t>
            </w:r>
            <w:r w:rsidR="00D16075">
              <w:rPr>
                <w:rFonts w:asciiTheme="majorHAnsi" w:hAnsiTheme="majorHAnsi"/>
              </w:rPr>
              <w:t xml:space="preserve"> </w:t>
            </w:r>
            <w:r w:rsidRPr="002625E8">
              <w:rPr>
                <w:rFonts w:asciiTheme="majorHAnsi" w:hAnsiTheme="majorHAnsi"/>
              </w:rPr>
              <w:t>Diagram</w:t>
            </w:r>
          </w:p>
          <w:p w14:paraId="1F20854F" w14:textId="2F3918C0" w:rsidR="00652479" w:rsidRPr="002625E8" w:rsidRDefault="00D16075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67296" behindDoc="0" locked="0" layoutInCell="1" allowOverlap="1" wp14:anchorId="50789A18" wp14:editId="047FF99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125095</wp:posOffset>
                  </wp:positionV>
                  <wp:extent cx="1704975" cy="1147445"/>
                  <wp:effectExtent l="0" t="0" r="952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verb.CMR.pd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0" w:type="dxa"/>
          </w:tcPr>
          <w:p w14:paraId="0340377F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help students identify the characteristics and examples of a critical concept.  It is used to ensure every student has a deep understanding of a concept and the ability to apply it.</w:t>
            </w:r>
          </w:p>
          <w:p w14:paraId="519DC5BF" w14:textId="77777777" w:rsidR="00652479" w:rsidRPr="002625E8" w:rsidRDefault="00652479" w:rsidP="00652479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2CB81C96" w14:textId="3C7752B8" w:rsidR="00652479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 xml:space="preserve">After initial instruction on a concept. </w:t>
            </w:r>
          </w:p>
          <w:p w14:paraId="48AD35EF" w14:textId="77777777" w:rsidR="00D16075" w:rsidRDefault="00D16075" w:rsidP="00652479">
            <w:pPr>
              <w:rPr>
                <w:rFonts w:asciiTheme="majorHAnsi" w:hAnsiTheme="majorHAnsi"/>
              </w:rPr>
            </w:pPr>
          </w:p>
          <w:p w14:paraId="536A7B09" w14:textId="77777777" w:rsidR="00D16075" w:rsidRPr="002625E8" w:rsidRDefault="00D16075" w:rsidP="00652479">
            <w:pPr>
              <w:rPr>
                <w:rFonts w:asciiTheme="majorHAnsi" w:hAnsiTheme="majorHAnsi"/>
              </w:rPr>
            </w:pPr>
          </w:p>
          <w:p w14:paraId="3DA6F699" w14:textId="3C82915B" w:rsidR="00652479" w:rsidRPr="002625E8" w:rsidRDefault="00652479" w:rsidP="00652479">
            <w:pPr>
              <w:rPr>
                <w:rFonts w:asciiTheme="majorHAnsi" w:hAnsiTheme="majorHAnsi"/>
                <w:sz w:val="16"/>
                <w:szCs w:val="16"/>
              </w:rPr>
            </w:pPr>
            <w:r w:rsidRPr="002625E8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420" w:type="dxa"/>
          </w:tcPr>
          <w:p w14:paraId="494F2FB0" w14:textId="21FD35ED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 xml:space="preserve">With regular and consistent use, students scored an average of 12 points higher on unit </w:t>
            </w:r>
            <w:proofErr w:type="gramStart"/>
            <w:r w:rsidRPr="002625E8">
              <w:rPr>
                <w:rFonts w:asciiTheme="majorHAnsi" w:hAnsiTheme="majorHAnsi"/>
              </w:rPr>
              <w:t>tests.*</w:t>
            </w:r>
            <w:proofErr w:type="gramEnd"/>
            <w:r w:rsidRPr="002625E8">
              <w:rPr>
                <w:rFonts w:asciiTheme="majorHAnsi" w:hAnsiTheme="majorHAnsi"/>
              </w:rPr>
              <w:t>*</w:t>
            </w:r>
          </w:p>
        </w:tc>
      </w:tr>
    </w:tbl>
    <w:p w14:paraId="335F29D0" w14:textId="67C51892" w:rsidR="00652479" w:rsidRPr="002625E8" w:rsidRDefault="00652479" w:rsidP="00652479">
      <w:pPr>
        <w:rPr>
          <w:rFonts w:asciiTheme="majorHAnsi" w:hAnsiTheme="majorHAnsi"/>
        </w:rPr>
      </w:pPr>
    </w:p>
    <w:p w14:paraId="51C19614" w14:textId="69091168" w:rsidR="003338C1" w:rsidRDefault="003338C1" w:rsidP="003338C1">
      <w:pPr>
        <w:rPr>
          <w:rFonts w:asciiTheme="majorHAnsi" w:hAnsiTheme="majorHAnsi"/>
          <w:b/>
          <w:sz w:val="28"/>
          <w:szCs w:val="28"/>
        </w:rPr>
      </w:pPr>
    </w:p>
    <w:p w14:paraId="33DF3217" w14:textId="3EA84A8F" w:rsidR="003338C1" w:rsidRPr="002625E8" w:rsidRDefault="003338C1" w:rsidP="008242A9">
      <w:pPr>
        <w:outlineLvl w:val="0"/>
        <w:rPr>
          <w:rFonts w:asciiTheme="majorHAnsi" w:hAnsiTheme="majorHAnsi"/>
        </w:rPr>
      </w:pPr>
      <w:r w:rsidRPr="002625E8">
        <w:rPr>
          <w:rFonts w:asciiTheme="majorHAnsi" w:hAnsiTheme="majorHAnsi"/>
          <w:b/>
          <w:sz w:val="28"/>
          <w:szCs w:val="28"/>
        </w:rPr>
        <w:t>Routines for explaining (vocabulary, connected facts, processes)</w:t>
      </w:r>
    </w:p>
    <w:p w14:paraId="1491650A" w14:textId="77777777" w:rsidR="003338C1" w:rsidRPr="002625E8" w:rsidRDefault="003338C1" w:rsidP="003338C1">
      <w:pPr>
        <w:rPr>
          <w:rFonts w:asciiTheme="majorHAnsi" w:hAnsiTheme="majorHAnsi"/>
        </w:rPr>
      </w:pPr>
    </w:p>
    <w:tbl>
      <w:tblPr>
        <w:tblStyle w:val="TableGrid"/>
        <w:tblW w:w="13860" w:type="dxa"/>
        <w:tblInd w:w="-95" w:type="dxa"/>
        <w:tblLook w:val="04A0" w:firstRow="1" w:lastRow="0" w:firstColumn="1" w:lastColumn="0" w:noHBand="0" w:noVBand="1"/>
      </w:tblPr>
      <w:tblGrid>
        <w:gridCol w:w="1440"/>
        <w:gridCol w:w="4590"/>
        <w:gridCol w:w="4401"/>
        <w:gridCol w:w="3429"/>
      </w:tblGrid>
      <w:tr w:rsidR="003338C1" w:rsidRPr="002625E8" w14:paraId="7F553FB7" w14:textId="77777777" w:rsidTr="00F57ABD">
        <w:tc>
          <w:tcPr>
            <w:tcW w:w="1440" w:type="dxa"/>
          </w:tcPr>
          <w:p w14:paraId="28DDEB74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CER</w:t>
            </w:r>
          </w:p>
        </w:tc>
        <w:tc>
          <w:tcPr>
            <w:tcW w:w="4590" w:type="dxa"/>
          </w:tcPr>
          <w:p w14:paraId="649E8B2B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Device</w:t>
            </w:r>
          </w:p>
        </w:tc>
        <w:tc>
          <w:tcPr>
            <w:tcW w:w="4401" w:type="dxa"/>
          </w:tcPr>
          <w:p w14:paraId="314DDC25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Purpose/ When Used</w:t>
            </w:r>
          </w:p>
        </w:tc>
        <w:tc>
          <w:tcPr>
            <w:tcW w:w="3429" w:type="dxa"/>
          </w:tcPr>
          <w:p w14:paraId="13034405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Impact</w:t>
            </w:r>
          </w:p>
        </w:tc>
      </w:tr>
      <w:tr w:rsidR="003338C1" w:rsidRPr="002625E8" w14:paraId="760746A6" w14:textId="77777777" w:rsidTr="00F57ABD">
        <w:tc>
          <w:tcPr>
            <w:tcW w:w="1440" w:type="dxa"/>
          </w:tcPr>
          <w:p w14:paraId="047A4FC3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Clarifying Routine</w:t>
            </w:r>
          </w:p>
        </w:tc>
        <w:tc>
          <w:tcPr>
            <w:tcW w:w="4590" w:type="dxa"/>
          </w:tcPr>
          <w:p w14:paraId="63529E1D" w14:textId="2808971E" w:rsidR="003338C1" w:rsidRPr="002625E8" w:rsidRDefault="003338C1" w:rsidP="00F57ABD">
            <w:pPr>
              <w:rPr>
                <w:rFonts w:asciiTheme="majorHAnsi" w:hAnsiTheme="majorHAnsi"/>
                <w:noProof/>
              </w:rPr>
            </w:pPr>
            <w:r w:rsidRPr="002625E8">
              <w:rPr>
                <w:rFonts w:asciiTheme="majorHAnsi" w:hAnsiTheme="majorHAnsi"/>
                <w:noProof/>
              </w:rPr>
              <w:t>Clarifying Table</w:t>
            </w:r>
          </w:p>
          <w:p w14:paraId="7388BA2A" w14:textId="77777777" w:rsidR="003338C1" w:rsidRPr="002625E8" w:rsidRDefault="003338C1" w:rsidP="00F57ABD">
            <w:pPr>
              <w:rPr>
                <w:rFonts w:asciiTheme="majorHAnsi" w:hAnsiTheme="majorHAnsi"/>
                <w:noProof/>
              </w:rPr>
            </w:pP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87776" behindDoc="0" locked="0" layoutInCell="1" allowOverlap="1" wp14:anchorId="71C03193" wp14:editId="6E3F163F">
                  <wp:simplePos x="0" y="0"/>
                  <wp:positionH relativeFrom="column">
                    <wp:posOffset>234501</wp:posOffset>
                  </wp:positionH>
                  <wp:positionV relativeFrom="paragraph">
                    <wp:posOffset>138430</wp:posOffset>
                  </wp:positionV>
                  <wp:extent cx="1571625" cy="1105535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L-Health-Abstinence(HPS).pd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5AD238" w14:textId="7B4E482A" w:rsidR="003338C1" w:rsidRPr="002625E8" w:rsidRDefault="003338C1" w:rsidP="00F57ABD">
            <w:pPr>
              <w:rPr>
                <w:rFonts w:asciiTheme="majorHAnsi" w:hAnsiTheme="majorHAnsi"/>
              </w:rPr>
            </w:pPr>
          </w:p>
        </w:tc>
        <w:tc>
          <w:tcPr>
            <w:tcW w:w="4401" w:type="dxa"/>
          </w:tcPr>
          <w:p w14:paraId="3A3F9D03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help students construct the meaning of an important term so that they can remember it to help address student misconceptions.</w:t>
            </w:r>
          </w:p>
          <w:p w14:paraId="357760CB" w14:textId="77777777" w:rsidR="003338C1" w:rsidRPr="002625E8" w:rsidRDefault="003338C1" w:rsidP="00F57ABD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3FC92A62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Throughout instruction as critical terms (vocabulary words, a person, a plan, an event, an object, or a time in history) are introduced.</w:t>
            </w:r>
          </w:p>
        </w:tc>
        <w:tc>
          <w:tcPr>
            <w:tcW w:w="3429" w:type="dxa"/>
          </w:tcPr>
          <w:p w14:paraId="236BB4E4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Students answered a higher percentage of items correctly on tests when the routine was used in instruction (85% as compared to 63%</w:t>
            </w:r>
            <w:proofErr w:type="gramStart"/>
            <w:r w:rsidRPr="002625E8">
              <w:rPr>
                <w:rFonts w:asciiTheme="majorHAnsi" w:hAnsiTheme="majorHAnsi"/>
              </w:rPr>
              <w:t>).*</w:t>
            </w:r>
            <w:proofErr w:type="gramEnd"/>
            <w:r w:rsidRPr="002625E8">
              <w:rPr>
                <w:rFonts w:asciiTheme="majorHAnsi" w:hAnsiTheme="majorHAnsi"/>
              </w:rPr>
              <w:t>*</w:t>
            </w:r>
          </w:p>
        </w:tc>
      </w:tr>
      <w:tr w:rsidR="003338C1" w:rsidRPr="002625E8" w14:paraId="2B82910F" w14:textId="77777777" w:rsidTr="00F57ABD">
        <w:tc>
          <w:tcPr>
            <w:tcW w:w="1440" w:type="dxa"/>
          </w:tcPr>
          <w:p w14:paraId="102E3483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Framing Routine</w:t>
            </w:r>
          </w:p>
        </w:tc>
        <w:tc>
          <w:tcPr>
            <w:tcW w:w="4590" w:type="dxa"/>
          </w:tcPr>
          <w:p w14:paraId="57A12FC6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88800" behindDoc="0" locked="0" layoutInCell="1" allowOverlap="1" wp14:anchorId="6B9F3FC7" wp14:editId="50C4585A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132080</wp:posOffset>
                  </wp:positionV>
                  <wp:extent cx="1241425" cy="1607185"/>
                  <wp:effectExtent l="7620" t="0" r="4445" b="444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R-benefits of CERs.pd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41425" cy="160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5E8">
              <w:rPr>
                <w:rFonts w:asciiTheme="majorHAnsi" w:hAnsiTheme="majorHAnsi"/>
              </w:rPr>
              <w:t>Frame</w:t>
            </w:r>
          </w:p>
          <w:p w14:paraId="5DB2A2E2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</w:p>
          <w:p w14:paraId="291F9DC8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*format may vary slightly based on the number of main ideas and essential details</w:t>
            </w:r>
          </w:p>
          <w:p w14:paraId="3CF4C7CA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</w:p>
        </w:tc>
        <w:tc>
          <w:tcPr>
            <w:tcW w:w="4401" w:type="dxa"/>
          </w:tcPr>
          <w:p w14:paraId="15A16AD3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A note-taking device that allows students to differentiate between main ideas and critical details on one page.  It can also outline the steps of a required skill, scaffold higher order thinking tasks such as comparing and contrasting or summarize key points from multiple pages of notes.</w:t>
            </w:r>
          </w:p>
          <w:p w14:paraId="6C8BDD58" w14:textId="77777777" w:rsidR="003338C1" w:rsidRPr="002625E8" w:rsidRDefault="003338C1" w:rsidP="00F57ABD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4CB757C1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 xml:space="preserve">Throughout instruction.  </w:t>
            </w:r>
          </w:p>
        </w:tc>
        <w:tc>
          <w:tcPr>
            <w:tcW w:w="3429" w:type="dxa"/>
          </w:tcPr>
          <w:p w14:paraId="30AE5869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 xml:space="preserve">This routine effectively facilitates subject-matter learning and supports writing.  Students wrote an average of 102 more words per </w:t>
            </w:r>
            <w:proofErr w:type="gramStart"/>
            <w:r w:rsidRPr="002625E8">
              <w:rPr>
                <w:rFonts w:asciiTheme="majorHAnsi" w:hAnsiTheme="majorHAnsi"/>
              </w:rPr>
              <w:t>product.*</w:t>
            </w:r>
            <w:proofErr w:type="gramEnd"/>
            <w:r w:rsidRPr="002625E8">
              <w:rPr>
                <w:rFonts w:asciiTheme="majorHAnsi" w:hAnsiTheme="majorHAnsi"/>
              </w:rPr>
              <w:t>*</w:t>
            </w:r>
          </w:p>
        </w:tc>
      </w:tr>
      <w:tr w:rsidR="003338C1" w:rsidRPr="002625E8" w14:paraId="0A86D5AE" w14:textId="77777777" w:rsidTr="00F57ABD">
        <w:tc>
          <w:tcPr>
            <w:tcW w:w="1440" w:type="dxa"/>
          </w:tcPr>
          <w:p w14:paraId="4B03A8EA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 xml:space="preserve">Vocabulary </w:t>
            </w:r>
            <w:proofErr w:type="spellStart"/>
            <w:r w:rsidRPr="002625E8">
              <w:rPr>
                <w:rFonts w:asciiTheme="majorHAnsi" w:hAnsiTheme="majorHAnsi"/>
              </w:rPr>
              <w:t>LINCing</w:t>
            </w:r>
            <w:proofErr w:type="spellEnd"/>
            <w:r w:rsidRPr="002625E8">
              <w:rPr>
                <w:rFonts w:asciiTheme="majorHAnsi" w:hAnsiTheme="majorHAnsi"/>
              </w:rPr>
              <w:t xml:space="preserve"> Routine</w:t>
            </w:r>
          </w:p>
          <w:p w14:paraId="66740940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</w:p>
          <w:p w14:paraId="0C93B9D7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</w:p>
        </w:tc>
        <w:tc>
          <w:tcPr>
            <w:tcW w:w="4590" w:type="dxa"/>
          </w:tcPr>
          <w:p w14:paraId="1A4D1B90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LINCs Table</w:t>
            </w:r>
          </w:p>
          <w:p w14:paraId="1B272E78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</w:p>
          <w:p w14:paraId="492E6C30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noProof/>
              </w:rPr>
              <w:drawing>
                <wp:inline distT="0" distB="0" distL="0" distR="0" wp14:anchorId="63AB45D1" wp14:editId="3CA25CC2">
                  <wp:extent cx="2343150" cy="524623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21" cy="557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1" w:type="dxa"/>
          </w:tcPr>
          <w:p w14:paraId="14F948EE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support students in remembering the definitions of key vocabulary.</w:t>
            </w:r>
          </w:p>
          <w:p w14:paraId="3A6F7D9F" w14:textId="77777777" w:rsidR="003338C1" w:rsidRPr="002625E8" w:rsidRDefault="003338C1" w:rsidP="00F57ABD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62330836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Throughout instruction as critical terms (vocabulary words, a person, a plan, an event, an object, or a time in history) are reviewed.</w:t>
            </w:r>
          </w:p>
          <w:p w14:paraId="5ACEFC72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</w:p>
        </w:tc>
        <w:tc>
          <w:tcPr>
            <w:tcW w:w="3429" w:type="dxa"/>
          </w:tcPr>
          <w:p w14:paraId="51B792C8" w14:textId="77777777" w:rsidR="003338C1" w:rsidRPr="002625E8" w:rsidRDefault="003338C1" w:rsidP="00F57AB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Students answered a higher percentage of items correctly on tests when the routine was used in instruction (92% as compared to 84% average, 77% to 53% for students with an IEP.)**</w:t>
            </w:r>
          </w:p>
        </w:tc>
      </w:tr>
    </w:tbl>
    <w:p w14:paraId="64D3E202" w14:textId="77777777" w:rsidR="00652479" w:rsidRPr="002625E8" w:rsidRDefault="00652479" w:rsidP="00652479">
      <w:pPr>
        <w:rPr>
          <w:rFonts w:asciiTheme="majorHAnsi" w:hAnsiTheme="majorHAnsi"/>
        </w:rPr>
      </w:pPr>
    </w:p>
    <w:p w14:paraId="1E4E604B" w14:textId="77777777" w:rsidR="003338C1" w:rsidRPr="002625E8" w:rsidRDefault="003338C1" w:rsidP="00652479">
      <w:pPr>
        <w:rPr>
          <w:rFonts w:asciiTheme="majorHAnsi" w:hAnsiTheme="majorHAnsi"/>
          <w:b/>
          <w:sz w:val="28"/>
          <w:szCs w:val="28"/>
        </w:rPr>
      </w:pPr>
    </w:p>
    <w:p w14:paraId="3FD0E3FB" w14:textId="77777777" w:rsidR="003338C1" w:rsidRPr="002625E8" w:rsidRDefault="003338C1" w:rsidP="00652479">
      <w:pPr>
        <w:rPr>
          <w:rFonts w:asciiTheme="majorHAnsi" w:hAnsiTheme="majorHAnsi"/>
          <w:b/>
          <w:sz w:val="28"/>
          <w:szCs w:val="28"/>
        </w:rPr>
      </w:pPr>
    </w:p>
    <w:p w14:paraId="2F925193" w14:textId="74CE6EFE" w:rsidR="00652479" w:rsidRPr="002625E8" w:rsidRDefault="00652479" w:rsidP="008242A9">
      <w:pPr>
        <w:outlineLvl w:val="0"/>
        <w:rPr>
          <w:rFonts w:asciiTheme="majorHAnsi" w:hAnsiTheme="majorHAnsi"/>
          <w:b/>
          <w:sz w:val="28"/>
          <w:szCs w:val="28"/>
        </w:rPr>
      </w:pPr>
      <w:r w:rsidRPr="002625E8">
        <w:rPr>
          <w:rFonts w:asciiTheme="majorHAnsi" w:hAnsiTheme="majorHAnsi"/>
          <w:b/>
          <w:sz w:val="28"/>
          <w:szCs w:val="28"/>
        </w:rPr>
        <w:t>Routines for supporting higher order thinking</w:t>
      </w:r>
    </w:p>
    <w:p w14:paraId="7DC47521" w14:textId="77777777" w:rsidR="00652479" w:rsidRPr="002625E8" w:rsidRDefault="00652479" w:rsidP="00652479">
      <w:pPr>
        <w:rPr>
          <w:rFonts w:asciiTheme="majorHAnsi" w:hAnsiTheme="majorHAnsi"/>
        </w:rPr>
      </w:pPr>
    </w:p>
    <w:tbl>
      <w:tblPr>
        <w:tblStyle w:val="TableGrid"/>
        <w:tblW w:w="13860" w:type="dxa"/>
        <w:tblInd w:w="-95" w:type="dxa"/>
        <w:tblLook w:val="04A0" w:firstRow="1" w:lastRow="0" w:firstColumn="1" w:lastColumn="0" w:noHBand="0" w:noVBand="1"/>
      </w:tblPr>
      <w:tblGrid>
        <w:gridCol w:w="1710"/>
        <w:gridCol w:w="4320"/>
        <w:gridCol w:w="4410"/>
        <w:gridCol w:w="3420"/>
      </w:tblGrid>
      <w:tr w:rsidR="00D16075" w:rsidRPr="002625E8" w14:paraId="21A22B08" w14:textId="77777777" w:rsidTr="009A13C9">
        <w:tc>
          <w:tcPr>
            <w:tcW w:w="1710" w:type="dxa"/>
          </w:tcPr>
          <w:p w14:paraId="5E7EADC1" w14:textId="26179549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CER</w:t>
            </w:r>
          </w:p>
        </w:tc>
        <w:tc>
          <w:tcPr>
            <w:tcW w:w="4320" w:type="dxa"/>
          </w:tcPr>
          <w:p w14:paraId="3CDCA0AD" w14:textId="71C6C691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Device</w:t>
            </w:r>
          </w:p>
        </w:tc>
        <w:tc>
          <w:tcPr>
            <w:tcW w:w="4410" w:type="dxa"/>
          </w:tcPr>
          <w:p w14:paraId="770CE556" w14:textId="71BC999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Purpose/ When Used</w:t>
            </w:r>
          </w:p>
        </w:tc>
        <w:tc>
          <w:tcPr>
            <w:tcW w:w="3420" w:type="dxa"/>
          </w:tcPr>
          <w:p w14:paraId="44C701F0" w14:textId="6B5D2BDD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Impact</w:t>
            </w:r>
          </w:p>
        </w:tc>
      </w:tr>
      <w:tr w:rsidR="009A13C9" w:rsidRPr="002625E8" w14:paraId="38EC0692" w14:textId="77777777" w:rsidTr="00772FC3">
        <w:tc>
          <w:tcPr>
            <w:tcW w:w="1710" w:type="dxa"/>
          </w:tcPr>
          <w:p w14:paraId="429719F5" w14:textId="55F49C0C" w:rsidR="009A13C9" w:rsidRPr="002625E8" w:rsidRDefault="009A13C9" w:rsidP="0065247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Cause-and-Effect Routine</w:t>
            </w:r>
          </w:p>
        </w:tc>
        <w:tc>
          <w:tcPr>
            <w:tcW w:w="4320" w:type="dxa"/>
          </w:tcPr>
          <w:p w14:paraId="2C83FE61" w14:textId="6A19647F" w:rsidR="009A13C9" w:rsidRDefault="00D16075" w:rsidP="00652479">
            <w:pPr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Cause-and-Effect Guide</w:t>
            </w:r>
          </w:p>
          <w:p w14:paraId="6B315957" w14:textId="77777777" w:rsidR="00D16075" w:rsidRDefault="00D16075" w:rsidP="00652479">
            <w:pPr>
              <w:rPr>
                <w:rFonts w:asciiTheme="majorHAnsi" w:hAnsiTheme="majorHAnsi"/>
                <w:noProof/>
              </w:rPr>
            </w:pPr>
          </w:p>
          <w:p w14:paraId="39CB9F1A" w14:textId="53B97DB3" w:rsidR="00D16075" w:rsidRPr="002625E8" w:rsidRDefault="00D16075" w:rsidP="00652479">
            <w:pPr>
              <w:rPr>
                <w:rFonts w:asciiTheme="majorHAnsi" w:hAnsiTheme="majorHAnsi"/>
                <w:noProof/>
              </w:rPr>
            </w:pPr>
            <w:r w:rsidRPr="00D16075">
              <w:rPr>
                <w:rFonts w:asciiTheme="majorHAnsi" w:hAnsiTheme="majorHAnsi"/>
                <w:noProof/>
              </w:rPr>
              <w:drawing>
                <wp:inline distT="0" distB="0" distL="0" distR="0" wp14:anchorId="0E181D36" wp14:editId="7B619837">
                  <wp:extent cx="1895707" cy="1421780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06211" cy="142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14:paraId="05EA450D" w14:textId="77777777" w:rsidR="009A13C9" w:rsidRDefault="009A13C9" w:rsidP="0065247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To help students engage in</w:t>
            </w:r>
            <w:r w:rsidR="00D16075">
              <w:rPr>
                <w:rFonts w:asciiTheme="majorHAnsi" w:hAnsiTheme="majorHAnsi"/>
              </w:rPr>
              <w:t xml:space="preserve"> thinking about a relationship in which one thing either leads to another or results from another</w:t>
            </w:r>
          </w:p>
          <w:p w14:paraId="3899A1E6" w14:textId="77777777" w:rsidR="00D16075" w:rsidRDefault="00D16075" w:rsidP="00652479">
            <w:pPr>
              <w:rPr>
                <w:rFonts w:asciiTheme="majorHAnsi" w:hAnsiTheme="majorHAnsi"/>
              </w:rPr>
            </w:pPr>
          </w:p>
          <w:p w14:paraId="53A36CC7" w14:textId="67DD873A" w:rsidR="00D16075" w:rsidRPr="002625E8" w:rsidRDefault="00D16075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Before a unit test or during instruction throughout the unit.</w:t>
            </w:r>
          </w:p>
        </w:tc>
        <w:tc>
          <w:tcPr>
            <w:tcW w:w="3420" w:type="dxa"/>
          </w:tcPr>
          <w:p w14:paraId="3F91014F" w14:textId="7F8E3E2A" w:rsidR="009A13C9" w:rsidRPr="002625E8" w:rsidRDefault="00D16075" w:rsidP="0065247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</w:t>
            </w:r>
            <w:r w:rsidRPr="00D16075">
              <w:rPr>
                <w:rFonts w:asciiTheme="majorHAnsi" w:hAnsiTheme="majorHAnsi"/>
              </w:rPr>
              <w:t xml:space="preserve">tudents in the experimental group significantly outperformed students in the control group and were better able to learn the strategic steps designed to analyze a cause-and-effect relationship, apply the steps as they analyzed a cause-and-effect relationship, and take better </w:t>
            </w:r>
            <w:proofErr w:type="gramStart"/>
            <w:r w:rsidRPr="00D16075">
              <w:rPr>
                <w:rFonts w:asciiTheme="majorHAnsi" w:hAnsiTheme="majorHAnsi"/>
              </w:rPr>
              <w:t>notes.</w:t>
            </w:r>
            <w:r w:rsidR="00C538FD">
              <w:rPr>
                <w:rFonts w:asciiTheme="majorHAnsi" w:hAnsiTheme="majorHAnsi"/>
              </w:rPr>
              <w:t>*</w:t>
            </w:r>
            <w:proofErr w:type="gramEnd"/>
            <w:r w:rsidR="00C538FD">
              <w:rPr>
                <w:rFonts w:asciiTheme="majorHAnsi" w:hAnsiTheme="majorHAnsi"/>
              </w:rPr>
              <w:t>*</w:t>
            </w:r>
          </w:p>
        </w:tc>
      </w:tr>
      <w:tr w:rsidR="00D16075" w:rsidRPr="002625E8" w14:paraId="5A15414D" w14:textId="77777777" w:rsidTr="00772FC3">
        <w:tc>
          <w:tcPr>
            <w:tcW w:w="1710" w:type="dxa"/>
          </w:tcPr>
          <w:p w14:paraId="65599963" w14:textId="140E60D6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Question Exploration Routine</w:t>
            </w:r>
          </w:p>
        </w:tc>
        <w:tc>
          <w:tcPr>
            <w:tcW w:w="4320" w:type="dxa"/>
          </w:tcPr>
          <w:p w14:paraId="06A5AC1D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81632" behindDoc="0" locked="0" layoutInCell="1" allowOverlap="1" wp14:anchorId="17D71F5E" wp14:editId="32DB153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192405</wp:posOffset>
                  </wp:positionV>
                  <wp:extent cx="1757045" cy="1316355"/>
                  <wp:effectExtent l="0" t="0" r="0" b="444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E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5E8">
              <w:rPr>
                <w:rFonts w:asciiTheme="majorHAnsi" w:hAnsiTheme="majorHAnsi"/>
              </w:rPr>
              <w:t>Question Exploration Guide</w:t>
            </w:r>
          </w:p>
          <w:p w14:paraId="56F3ABC8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</w:p>
          <w:p w14:paraId="395E4FBE" w14:textId="5D120859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*format may vary slightly (landscape vs. portrait)</w:t>
            </w:r>
          </w:p>
        </w:tc>
        <w:tc>
          <w:tcPr>
            <w:tcW w:w="4410" w:type="dxa"/>
          </w:tcPr>
          <w:p w14:paraId="19CAB8ED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unpack critical questions of the course, performance tasks, or higher order questions with students and to support development of through written answers to complex questions.</w:t>
            </w:r>
          </w:p>
          <w:p w14:paraId="112527EE" w14:textId="77777777" w:rsidR="00652479" w:rsidRPr="002625E8" w:rsidRDefault="00652479" w:rsidP="00652479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722611A0" w14:textId="5642B572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Before a unit test or during instruction throughout the unit.</w:t>
            </w:r>
          </w:p>
        </w:tc>
        <w:tc>
          <w:tcPr>
            <w:tcW w:w="3420" w:type="dxa"/>
          </w:tcPr>
          <w:p w14:paraId="397F0CA7" w14:textId="257EBCC2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Students who were taught a lesson using QER earned an average test score of 70 percent, while traditionally taught students scored an average of 48 percent.**</w:t>
            </w:r>
          </w:p>
        </w:tc>
      </w:tr>
      <w:tr w:rsidR="00D16075" w:rsidRPr="002625E8" w14:paraId="05AA7535" w14:textId="77777777" w:rsidTr="00772FC3">
        <w:tc>
          <w:tcPr>
            <w:tcW w:w="1710" w:type="dxa"/>
          </w:tcPr>
          <w:p w14:paraId="7C77109E" w14:textId="0A1C3360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Scientific Argumentation Routine</w:t>
            </w:r>
          </w:p>
        </w:tc>
        <w:tc>
          <w:tcPr>
            <w:tcW w:w="4320" w:type="dxa"/>
          </w:tcPr>
          <w:p w14:paraId="76EB95A1" w14:textId="11343E89" w:rsidR="00652479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Scientific Argumentation Guide</w:t>
            </w:r>
          </w:p>
          <w:p w14:paraId="1C4FD507" w14:textId="77777777" w:rsidR="009A13C9" w:rsidRPr="002625E8" w:rsidRDefault="009A13C9" w:rsidP="00652479">
            <w:pPr>
              <w:rPr>
                <w:rFonts w:asciiTheme="majorHAnsi" w:hAnsiTheme="majorHAnsi"/>
              </w:rPr>
            </w:pPr>
          </w:p>
          <w:p w14:paraId="7EC581F1" w14:textId="7D4B5FCD" w:rsidR="00652479" w:rsidRPr="002625E8" w:rsidRDefault="009A13C9" w:rsidP="00652479">
            <w:pPr>
              <w:rPr>
                <w:rFonts w:asciiTheme="majorHAnsi" w:hAnsiTheme="majorHAnsi"/>
              </w:rPr>
            </w:pPr>
            <w:r w:rsidRPr="009A13C9">
              <w:rPr>
                <w:rFonts w:asciiTheme="majorHAnsi" w:hAnsiTheme="majorHAnsi"/>
                <w:noProof/>
              </w:rPr>
              <w:drawing>
                <wp:inline distT="0" distB="0" distL="0" distR="0" wp14:anchorId="4FA72F76" wp14:editId="62A5FA5A">
                  <wp:extent cx="2095500" cy="1077628"/>
                  <wp:effectExtent l="0" t="0" r="0" b="1905"/>
                  <wp:docPr id="11" name="Content Placeholder 3" descr="Cola 2015 AEG Cola 1.19.15docx copy 4.pdf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Cola 2015 AEG Cola 1.19.15docx copy 4.pdf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23" b="16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580" cy="108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14:paraId="0ECEBE36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support students in accepting, rejecting or withholding judgment about (arguing on) a claim based on the scientific evidence provided.</w:t>
            </w:r>
          </w:p>
          <w:p w14:paraId="2C63DDE8" w14:textId="77777777" w:rsidR="00652479" w:rsidRPr="002625E8" w:rsidRDefault="00652479" w:rsidP="00652479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7A170730" w14:textId="0E44E14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When students are reviewing evidence as part of instruction such as in preparation for writing or discussing the results of an experiment.</w:t>
            </w:r>
          </w:p>
        </w:tc>
        <w:tc>
          <w:tcPr>
            <w:tcW w:w="3420" w:type="dxa"/>
          </w:tcPr>
          <w:p w14:paraId="607BBA64" w14:textId="3C105E18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 xml:space="preserve">Students instructed with the Scientific Argumentation Routine performed significantly better (effect size of 1.7) when asked to identify the relevant information on and argue for or against a </w:t>
            </w:r>
            <w:proofErr w:type="gramStart"/>
            <w:r w:rsidRPr="002625E8">
              <w:rPr>
                <w:rFonts w:asciiTheme="majorHAnsi" w:hAnsiTheme="majorHAnsi"/>
              </w:rPr>
              <w:t>claim.</w:t>
            </w:r>
            <w:r w:rsidR="00C538FD">
              <w:rPr>
                <w:rFonts w:asciiTheme="majorHAnsi" w:hAnsiTheme="majorHAnsi"/>
              </w:rPr>
              <w:t>*</w:t>
            </w:r>
            <w:proofErr w:type="gramEnd"/>
            <w:r w:rsidR="00C538FD">
              <w:rPr>
                <w:rFonts w:asciiTheme="majorHAnsi" w:hAnsiTheme="majorHAnsi"/>
              </w:rPr>
              <w:t>*</w:t>
            </w:r>
          </w:p>
        </w:tc>
      </w:tr>
    </w:tbl>
    <w:p w14:paraId="0F27B55D" w14:textId="77777777" w:rsidR="00772FC3" w:rsidRDefault="00772FC3" w:rsidP="00652479">
      <w:pPr>
        <w:rPr>
          <w:rFonts w:asciiTheme="majorHAnsi" w:hAnsiTheme="majorHAnsi"/>
          <w:b/>
          <w:sz w:val="28"/>
          <w:szCs w:val="28"/>
        </w:rPr>
      </w:pPr>
    </w:p>
    <w:p w14:paraId="01656CA8" w14:textId="77777777" w:rsidR="00772FC3" w:rsidRDefault="00772FC3" w:rsidP="00652479">
      <w:pPr>
        <w:rPr>
          <w:rFonts w:asciiTheme="majorHAnsi" w:hAnsiTheme="majorHAnsi"/>
          <w:b/>
          <w:sz w:val="28"/>
          <w:szCs w:val="28"/>
        </w:rPr>
      </w:pPr>
    </w:p>
    <w:p w14:paraId="51674016" w14:textId="2D9AF758" w:rsidR="0079137F" w:rsidRDefault="0079137F" w:rsidP="0079137F">
      <w:pPr>
        <w:outlineLvl w:val="0"/>
        <w:rPr>
          <w:rFonts w:asciiTheme="majorHAnsi" w:hAnsiTheme="majorHAnsi"/>
          <w:b/>
          <w:sz w:val="28"/>
          <w:szCs w:val="28"/>
        </w:rPr>
      </w:pPr>
      <w:r w:rsidRPr="002625E8">
        <w:rPr>
          <w:rFonts w:asciiTheme="majorHAnsi" w:hAnsiTheme="majorHAnsi"/>
          <w:b/>
          <w:sz w:val="28"/>
          <w:szCs w:val="28"/>
        </w:rPr>
        <w:t>Routines for supporting higher order thinking</w:t>
      </w:r>
      <w:r>
        <w:rPr>
          <w:rFonts w:asciiTheme="majorHAnsi" w:hAnsiTheme="majorHAnsi"/>
          <w:b/>
          <w:sz w:val="28"/>
          <w:szCs w:val="28"/>
        </w:rPr>
        <w:t>, continued</w:t>
      </w:r>
    </w:p>
    <w:p w14:paraId="2D0FC974" w14:textId="51B042DA" w:rsidR="0079137F" w:rsidRDefault="0079137F" w:rsidP="0079137F">
      <w:pPr>
        <w:outlineLvl w:val="0"/>
        <w:rPr>
          <w:rFonts w:asciiTheme="majorHAnsi" w:hAnsiTheme="majorHAnsi"/>
          <w:b/>
          <w:sz w:val="28"/>
          <w:szCs w:val="28"/>
        </w:rPr>
      </w:pPr>
    </w:p>
    <w:tbl>
      <w:tblPr>
        <w:tblStyle w:val="TableGrid"/>
        <w:tblW w:w="13765" w:type="dxa"/>
        <w:tblLook w:val="04A0" w:firstRow="1" w:lastRow="0" w:firstColumn="1" w:lastColumn="0" w:noHBand="0" w:noVBand="1"/>
      </w:tblPr>
      <w:tblGrid>
        <w:gridCol w:w="1699"/>
        <w:gridCol w:w="4115"/>
        <w:gridCol w:w="4552"/>
        <w:gridCol w:w="3399"/>
      </w:tblGrid>
      <w:tr w:rsidR="00E84E1D" w:rsidRPr="002625E8" w14:paraId="361BC69D" w14:textId="77777777" w:rsidTr="00E53E31">
        <w:tc>
          <w:tcPr>
            <w:tcW w:w="1627" w:type="dxa"/>
          </w:tcPr>
          <w:p w14:paraId="2F191070" w14:textId="77777777" w:rsidR="0079137F" w:rsidRPr="002625E8" w:rsidRDefault="0079137F" w:rsidP="00E53E31">
            <w:pPr>
              <w:rPr>
                <w:rFonts w:asciiTheme="majorHAnsi" w:hAnsiTheme="majorHAnsi"/>
              </w:rPr>
            </w:pPr>
            <w:bookmarkStart w:id="0" w:name="_Hlk68784249"/>
            <w:r w:rsidRPr="002625E8">
              <w:rPr>
                <w:rFonts w:asciiTheme="majorHAnsi" w:hAnsiTheme="majorHAnsi"/>
                <w:b/>
              </w:rPr>
              <w:t>CER</w:t>
            </w:r>
          </w:p>
        </w:tc>
        <w:tc>
          <w:tcPr>
            <w:tcW w:w="4128" w:type="dxa"/>
          </w:tcPr>
          <w:p w14:paraId="6F98633D" w14:textId="77777777" w:rsidR="0079137F" w:rsidRPr="002625E8" w:rsidRDefault="0079137F" w:rsidP="00E53E31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Device</w:t>
            </w:r>
          </w:p>
        </w:tc>
        <w:tc>
          <w:tcPr>
            <w:tcW w:w="4590" w:type="dxa"/>
          </w:tcPr>
          <w:p w14:paraId="44241119" w14:textId="77777777" w:rsidR="0079137F" w:rsidRPr="002625E8" w:rsidRDefault="0079137F" w:rsidP="00E53E31">
            <w:pPr>
              <w:rPr>
                <w:rFonts w:asciiTheme="majorHAnsi" w:hAnsiTheme="majorHAnsi"/>
              </w:rPr>
            </w:pPr>
            <w:bookmarkStart w:id="1" w:name="_Hlk69838664"/>
            <w:r w:rsidRPr="002625E8">
              <w:rPr>
                <w:rFonts w:asciiTheme="majorHAnsi" w:hAnsiTheme="majorHAnsi"/>
                <w:b/>
              </w:rPr>
              <w:t>Purpose/ When Used</w:t>
            </w:r>
            <w:bookmarkEnd w:id="1"/>
          </w:p>
        </w:tc>
        <w:tc>
          <w:tcPr>
            <w:tcW w:w="3420" w:type="dxa"/>
          </w:tcPr>
          <w:p w14:paraId="36B0C253" w14:textId="77777777" w:rsidR="0079137F" w:rsidRPr="002625E8" w:rsidRDefault="0079137F" w:rsidP="00E53E31">
            <w:pPr>
              <w:rPr>
                <w:rFonts w:asciiTheme="majorHAnsi" w:hAnsiTheme="majorHAnsi"/>
              </w:rPr>
            </w:pPr>
            <w:bookmarkStart w:id="2" w:name="_Hlk69838691"/>
            <w:r w:rsidRPr="002625E8">
              <w:rPr>
                <w:rFonts w:asciiTheme="majorHAnsi" w:hAnsiTheme="majorHAnsi"/>
                <w:b/>
              </w:rPr>
              <w:t>Impact</w:t>
            </w:r>
            <w:bookmarkEnd w:id="2"/>
          </w:p>
        </w:tc>
      </w:tr>
      <w:tr w:rsidR="00E84E1D" w:rsidRPr="002625E8" w14:paraId="551C2E36" w14:textId="77777777" w:rsidTr="00C1756C">
        <w:trPr>
          <w:trHeight w:val="4184"/>
        </w:trPr>
        <w:tc>
          <w:tcPr>
            <w:tcW w:w="1627" w:type="dxa"/>
          </w:tcPr>
          <w:p w14:paraId="7868C2DA" w14:textId="77777777" w:rsidR="0079137F" w:rsidRDefault="0079137F" w:rsidP="0079137F">
            <w:pPr>
              <w:rPr>
                <w:rFonts w:asciiTheme="majorHAnsi" w:hAnsiTheme="majorHAnsi"/>
              </w:rPr>
            </w:pPr>
            <w:bookmarkStart w:id="3" w:name="_Hlk69838634"/>
            <w:r>
              <w:rPr>
                <w:rFonts w:asciiTheme="majorHAnsi" w:hAnsiTheme="majorHAnsi"/>
              </w:rPr>
              <w:t>Teaching Cross-Curricular</w:t>
            </w:r>
          </w:p>
          <w:p w14:paraId="15766F7B" w14:textId="2713312D" w:rsidR="0079137F" w:rsidRPr="002625E8" w:rsidRDefault="0079137F" w:rsidP="007913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Argumentation </w:t>
            </w:r>
            <w:bookmarkEnd w:id="3"/>
          </w:p>
        </w:tc>
        <w:tc>
          <w:tcPr>
            <w:tcW w:w="4128" w:type="dxa"/>
          </w:tcPr>
          <w:p w14:paraId="1A6F16B8" w14:textId="436E1354" w:rsidR="0079137F" w:rsidRDefault="0079137F" w:rsidP="007913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Cross-Curricular Argumentation Guide</w:t>
            </w:r>
          </w:p>
          <w:p w14:paraId="24C52ABC" w14:textId="70E853C2" w:rsidR="00E84E1D" w:rsidRDefault="00E84E1D" w:rsidP="0079137F">
            <w:pPr>
              <w:rPr>
                <w:rFonts w:asciiTheme="majorHAnsi" w:hAnsiTheme="majorHAnsi"/>
              </w:rPr>
            </w:pPr>
            <w:r w:rsidRPr="00C1756C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91872" behindDoc="0" locked="0" layoutInCell="1" allowOverlap="1" wp14:anchorId="1136ECD4" wp14:editId="6914ABEE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147955</wp:posOffset>
                  </wp:positionV>
                  <wp:extent cx="1764030" cy="1133475"/>
                  <wp:effectExtent l="0" t="0" r="7620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grayscl/>
                          </a:blip>
                          <a:srcRect l="-480" t="3846" r="480" b="10336"/>
                          <a:stretch/>
                        </pic:blipFill>
                        <pic:spPr bwMode="auto">
                          <a:xfrm>
                            <a:off x="0" y="0"/>
                            <a:ext cx="1764030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002C34" w14:textId="77777777" w:rsidR="00E84E1D" w:rsidRDefault="00E84E1D" w:rsidP="007913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Version A</w:t>
            </w:r>
          </w:p>
          <w:p w14:paraId="01978892" w14:textId="77777777" w:rsidR="00E84E1D" w:rsidRDefault="00E84E1D" w:rsidP="0079137F">
            <w:pPr>
              <w:rPr>
                <w:rFonts w:asciiTheme="majorHAnsi" w:hAnsiTheme="majorHAnsi"/>
              </w:rPr>
            </w:pPr>
          </w:p>
          <w:p w14:paraId="2F15D09F" w14:textId="75A6A303" w:rsidR="00E84E1D" w:rsidRDefault="00E84E1D" w:rsidP="0079137F">
            <w:pPr>
              <w:rPr>
                <w:rFonts w:asciiTheme="majorHAnsi" w:hAnsiTheme="majorHAnsi"/>
              </w:rPr>
            </w:pPr>
          </w:p>
          <w:p w14:paraId="14C8A8DF" w14:textId="7103335F" w:rsidR="00E84E1D" w:rsidRDefault="00E84E1D" w:rsidP="0079137F">
            <w:pPr>
              <w:rPr>
                <w:rFonts w:asciiTheme="majorHAnsi" w:hAnsiTheme="majorHAnsi"/>
              </w:rPr>
            </w:pPr>
          </w:p>
          <w:p w14:paraId="22D6C4D7" w14:textId="6D329256" w:rsidR="00E84E1D" w:rsidRDefault="00E84E1D" w:rsidP="0079137F">
            <w:pPr>
              <w:rPr>
                <w:rFonts w:asciiTheme="majorHAnsi" w:hAnsiTheme="majorHAnsi"/>
              </w:rPr>
            </w:pPr>
          </w:p>
          <w:p w14:paraId="4DA146A9" w14:textId="6429A8A8" w:rsidR="00E84E1D" w:rsidRDefault="00E84E1D" w:rsidP="0079137F">
            <w:pPr>
              <w:rPr>
                <w:rFonts w:asciiTheme="majorHAnsi" w:hAnsiTheme="majorHAnsi"/>
              </w:rPr>
            </w:pPr>
            <w:r w:rsidRPr="00E84E1D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92896" behindDoc="0" locked="0" layoutInCell="1" allowOverlap="1" wp14:anchorId="76E7FDA3" wp14:editId="2B848B56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29845</wp:posOffset>
                  </wp:positionV>
                  <wp:extent cx="1691005" cy="1062990"/>
                  <wp:effectExtent l="0" t="0" r="4445" b="381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9F76A8" w14:textId="4A1A0B20" w:rsidR="00E84E1D" w:rsidRPr="002625E8" w:rsidRDefault="00E84E1D" w:rsidP="007913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Version B</w:t>
            </w:r>
            <w:r>
              <w:rPr>
                <w:noProof/>
              </w:rPr>
              <w:t xml:space="preserve"> </w:t>
            </w:r>
          </w:p>
        </w:tc>
        <w:tc>
          <w:tcPr>
            <w:tcW w:w="4590" w:type="dxa"/>
          </w:tcPr>
          <w:p w14:paraId="4C3FAC25" w14:textId="1304AD64" w:rsidR="00D87A7E" w:rsidRPr="002625E8" w:rsidRDefault="00D87A7E" w:rsidP="00D87A7E">
            <w:pPr>
              <w:rPr>
                <w:rFonts w:asciiTheme="majorHAnsi" w:hAnsiTheme="majorHAnsi"/>
              </w:rPr>
            </w:pPr>
            <w:bookmarkStart w:id="4" w:name="_Hlk69838672"/>
            <w:r w:rsidRPr="002625E8">
              <w:rPr>
                <w:rFonts w:asciiTheme="majorHAnsi" w:hAnsiTheme="majorHAnsi"/>
              </w:rPr>
              <w:t xml:space="preserve">To support students in </w:t>
            </w:r>
            <w:r>
              <w:rPr>
                <w:rFonts w:asciiTheme="majorHAnsi" w:hAnsiTheme="majorHAnsi"/>
              </w:rPr>
              <w:t xml:space="preserve">clarifying, </w:t>
            </w:r>
            <w:r w:rsidR="00C1756C">
              <w:rPr>
                <w:rFonts w:asciiTheme="majorHAnsi" w:hAnsiTheme="majorHAnsi"/>
              </w:rPr>
              <w:t>analyzing, and</w:t>
            </w:r>
            <w:r>
              <w:rPr>
                <w:rFonts w:asciiTheme="majorHAnsi" w:hAnsiTheme="majorHAnsi"/>
              </w:rPr>
              <w:t xml:space="preserve"> evaluating arguments around a claim, then </w:t>
            </w:r>
            <w:r w:rsidRPr="002625E8">
              <w:rPr>
                <w:rFonts w:asciiTheme="majorHAnsi" w:hAnsiTheme="majorHAnsi"/>
              </w:rPr>
              <w:t xml:space="preserve">accepting, rejecting or withholding judgment based on the evidence </w:t>
            </w:r>
            <w:r>
              <w:rPr>
                <w:rFonts w:asciiTheme="majorHAnsi" w:hAnsiTheme="majorHAnsi"/>
              </w:rPr>
              <w:t>and reasoning for it</w:t>
            </w:r>
            <w:r w:rsidRPr="002625E8">
              <w:rPr>
                <w:rFonts w:asciiTheme="majorHAnsi" w:hAnsiTheme="majorHAnsi"/>
              </w:rPr>
              <w:t>.</w:t>
            </w:r>
          </w:p>
          <w:p w14:paraId="41BBF48A" w14:textId="77777777" w:rsidR="00D87A7E" w:rsidRPr="002625E8" w:rsidRDefault="00D87A7E" w:rsidP="00D87A7E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28641B7C" w14:textId="376CED09" w:rsidR="0079137F" w:rsidRPr="0079137F" w:rsidRDefault="00D87A7E" w:rsidP="00D87A7E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When students are reviewing evidence as part of instruction such as in preparation for writing or discuss</w:t>
            </w:r>
            <w:r>
              <w:rPr>
                <w:rFonts w:asciiTheme="majorHAnsi" w:hAnsiTheme="majorHAnsi"/>
              </w:rPr>
              <w:t>ion</w:t>
            </w:r>
            <w:r w:rsidRPr="002625E8">
              <w:rPr>
                <w:rFonts w:asciiTheme="majorHAnsi" w:hAnsiTheme="majorHAnsi"/>
              </w:rPr>
              <w:t>.</w:t>
            </w:r>
            <w:bookmarkEnd w:id="4"/>
          </w:p>
        </w:tc>
        <w:tc>
          <w:tcPr>
            <w:tcW w:w="3420" w:type="dxa"/>
          </w:tcPr>
          <w:p w14:paraId="4D4B1973" w14:textId="1D019504" w:rsidR="0079137F" w:rsidRPr="00C1756C" w:rsidRDefault="00C1756C" w:rsidP="00C1756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bookmarkStart w:id="5" w:name="_Hlk68783726"/>
            <w:bookmarkStart w:id="6" w:name="_GoBack"/>
            <w:r w:rsidRPr="00C1756C">
              <w:rPr>
                <w:rFonts w:asciiTheme="majorHAnsi" w:hAnsiTheme="majorHAnsi" w:cstheme="majorHAnsi"/>
                <w:sz w:val="22"/>
                <w:szCs w:val="22"/>
              </w:rPr>
              <w:t>Argumentation reasoning components and procedures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of the routine</w:t>
            </w:r>
            <w:r w:rsidRPr="00C1756C">
              <w:rPr>
                <w:rFonts w:asciiTheme="majorHAnsi" w:hAnsiTheme="majorHAnsi" w:cstheme="majorHAnsi"/>
                <w:sz w:val="22"/>
                <w:szCs w:val="22"/>
              </w:rPr>
              <w:t xml:space="preserve"> have an extensive evidence and research base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including</w:t>
            </w:r>
            <w:r w:rsidRPr="00C1756C">
              <w:rPr>
                <w:rFonts w:asciiTheme="majorHAnsi" w:hAnsiTheme="majorHAnsi" w:cstheme="majorHAnsi"/>
                <w:sz w:val="22"/>
                <w:szCs w:val="22"/>
              </w:rPr>
              <w:t xml:space="preserve"> published research on specific instructional graphics and procedures e.g., Scientific Argumentation (Bulgren, Ellis &amp; Marquis, 2014), as well as overviews of a wide range of research on argumentation e.g., Driver, R., Newton, P., &amp; Osborne, D. (2000);  </w:t>
            </w:r>
            <w:proofErr w:type="spellStart"/>
            <w:r w:rsidRPr="00C1756C">
              <w:rPr>
                <w:rFonts w:asciiTheme="majorHAnsi" w:hAnsiTheme="majorHAnsi" w:cstheme="majorHAnsi"/>
                <w:sz w:val="22"/>
                <w:szCs w:val="22"/>
              </w:rPr>
              <w:t>Duschl</w:t>
            </w:r>
            <w:proofErr w:type="spellEnd"/>
            <w:r w:rsidRPr="00C1756C">
              <w:rPr>
                <w:rFonts w:asciiTheme="majorHAnsi" w:hAnsiTheme="majorHAnsi" w:cstheme="majorHAnsi"/>
                <w:sz w:val="22"/>
                <w:szCs w:val="22"/>
              </w:rPr>
              <w:t xml:space="preserve">, R.A., &amp; Osborne, J. (2002); Linn, M.C., Clark, D., &amp; </w:t>
            </w:r>
            <w:proofErr w:type="spellStart"/>
            <w:r w:rsidRPr="00C1756C">
              <w:rPr>
                <w:rFonts w:asciiTheme="majorHAnsi" w:hAnsiTheme="majorHAnsi" w:cstheme="majorHAnsi"/>
                <w:sz w:val="22"/>
                <w:szCs w:val="22"/>
              </w:rPr>
              <w:t>Slotta</w:t>
            </w:r>
            <w:proofErr w:type="spellEnd"/>
            <w:r w:rsidRPr="00C1756C">
              <w:rPr>
                <w:rFonts w:asciiTheme="majorHAnsi" w:hAnsiTheme="majorHAnsi" w:cstheme="majorHAnsi"/>
                <w:sz w:val="22"/>
                <w:szCs w:val="22"/>
              </w:rPr>
              <w:t xml:space="preserve">, J.D. (2003). </w:t>
            </w:r>
            <w:bookmarkEnd w:id="5"/>
            <w:bookmarkEnd w:id="6"/>
          </w:p>
        </w:tc>
      </w:tr>
      <w:tr w:rsidR="00E84E1D" w:rsidRPr="002625E8" w14:paraId="60E686BA" w14:textId="77777777" w:rsidTr="00C1756C">
        <w:trPr>
          <w:trHeight w:val="2609"/>
        </w:trPr>
        <w:tc>
          <w:tcPr>
            <w:tcW w:w="1627" w:type="dxa"/>
          </w:tcPr>
          <w:p w14:paraId="3F65D21D" w14:textId="5557BCE9" w:rsidR="0079137F" w:rsidRPr="002625E8" w:rsidRDefault="0079137F" w:rsidP="007913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Teaching Decision Making</w:t>
            </w:r>
          </w:p>
          <w:p w14:paraId="3525BADD" w14:textId="265253CE" w:rsidR="0079137F" w:rsidRPr="002625E8" w:rsidRDefault="0079137F" w:rsidP="00E53E31">
            <w:pPr>
              <w:rPr>
                <w:rFonts w:asciiTheme="majorHAnsi" w:hAnsiTheme="majorHAnsi"/>
              </w:rPr>
            </w:pPr>
          </w:p>
        </w:tc>
        <w:tc>
          <w:tcPr>
            <w:tcW w:w="4128" w:type="dxa"/>
          </w:tcPr>
          <w:p w14:paraId="3D100679" w14:textId="4A710673" w:rsidR="0079137F" w:rsidRPr="002625E8" w:rsidRDefault="0079137F" w:rsidP="00E53E31">
            <w:pPr>
              <w:rPr>
                <w:rFonts w:asciiTheme="majorHAnsi" w:hAnsiTheme="majorHAnsi"/>
              </w:rPr>
            </w:pPr>
            <w:r w:rsidRPr="0079137F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90848" behindDoc="1" locked="0" layoutInCell="1" allowOverlap="1" wp14:anchorId="06645FC0" wp14:editId="4B4B14D4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100965</wp:posOffset>
                  </wp:positionV>
                  <wp:extent cx="1762125" cy="1386205"/>
                  <wp:effectExtent l="0" t="0" r="9525" b="4445"/>
                  <wp:wrapTight wrapText="bothSides">
                    <wp:wrapPolygon edited="0">
                      <wp:start x="0" y="0"/>
                      <wp:lineTo x="0" y="21372"/>
                      <wp:lineTo x="21483" y="21372"/>
                      <wp:lineTo x="2148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6225" t="8244" r="4434" b="716"/>
                          <a:stretch/>
                        </pic:blipFill>
                        <pic:spPr bwMode="auto">
                          <a:xfrm>
                            <a:off x="0" y="0"/>
                            <a:ext cx="176212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</w:rPr>
              <w:t>Decision Making Guide</w:t>
            </w:r>
          </w:p>
        </w:tc>
        <w:tc>
          <w:tcPr>
            <w:tcW w:w="4590" w:type="dxa"/>
          </w:tcPr>
          <w:p w14:paraId="468F52BA" w14:textId="77777777" w:rsidR="0079137F" w:rsidRPr="002625E8" w:rsidRDefault="0079137F" w:rsidP="0079137F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 xml:space="preserve">To </w:t>
            </w:r>
            <w:r>
              <w:rPr>
                <w:rFonts w:asciiTheme="majorHAnsi" w:hAnsiTheme="majorHAnsi"/>
              </w:rPr>
              <w:t>support students in exploring, analyzing and evaluating an issue with multiple viewpoints, then choosing and defending an option.</w:t>
            </w:r>
          </w:p>
          <w:p w14:paraId="036584C3" w14:textId="77777777" w:rsidR="0079137F" w:rsidRPr="002625E8" w:rsidRDefault="0079137F" w:rsidP="0079137F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19B03C59" w14:textId="68A2E27D" w:rsidR="0079137F" w:rsidRPr="002625E8" w:rsidRDefault="0079137F" w:rsidP="007913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 preparation for discussing or writing about the issue and the options.</w:t>
            </w:r>
          </w:p>
        </w:tc>
        <w:tc>
          <w:tcPr>
            <w:tcW w:w="3420" w:type="dxa"/>
          </w:tcPr>
          <w:p w14:paraId="1907F249" w14:textId="0DABBB64" w:rsidR="0079137F" w:rsidRPr="002625E8" w:rsidRDefault="0079137F" w:rsidP="00E53E31">
            <w:p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Arial"/>
              </w:rPr>
              <w:t>Students in the experimental group significantly outperformed the control group in analyzing a content</w:t>
            </w:r>
            <w:r w:rsidR="008D0968">
              <w:rPr>
                <w:rFonts w:asciiTheme="majorHAnsi" w:eastAsia="Times New Roman" w:hAnsiTheme="majorHAnsi" w:cs="Arial"/>
              </w:rPr>
              <w:t>-</w:t>
            </w:r>
            <w:r>
              <w:rPr>
                <w:rFonts w:asciiTheme="majorHAnsi" w:eastAsia="Times New Roman" w:hAnsiTheme="majorHAnsi" w:cs="Arial"/>
              </w:rPr>
              <w:t xml:space="preserve">based issue, applying the steps for a </w:t>
            </w:r>
            <w:r w:rsidR="00C1756C">
              <w:rPr>
                <w:rFonts w:asciiTheme="majorHAnsi" w:eastAsia="Times New Roman" w:hAnsiTheme="majorHAnsi" w:cs="Arial"/>
              </w:rPr>
              <w:t>decision-making</w:t>
            </w:r>
            <w:r>
              <w:rPr>
                <w:rFonts w:asciiTheme="majorHAnsi" w:eastAsia="Times New Roman" w:hAnsiTheme="majorHAnsi" w:cs="Arial"/>
              </w:rPr>
              <w:t xml:space="preserve"> challenge, and improving critical thinking </w:t>
            </w:r>
            <w:proofErr w:type="gramStart"/>
            <w:r>
              <w:rPr>
                <w:rFonts w:asciiTheme="majorHAnsi" w:eastAsia="Times New Roman" w:hAnsiTheme="majorHAnsi" w:cs="Arial"/>
              </w:rPr>
              <w:t>skills.</w:t>
            </w:r>
            <w:r w:rsidR="00C538FD">
              <w:rPr>
                <w:rFonts w:asciiTheme="majorHAnsi" w:eastAsia="Times New Roman" w:hAnsiTheme="majorHAnsi" w:cs="Arial"/>
              </w:rPr>
              <w:t>*</w:t>
            </w:r>
            <w:proofErr w:type="gramEnd"/>
            <w:r w:rsidR="00C538FD">
              <w:rPr>
                <w:rFonts w:asciiTheme="majorHAnsi" w:eastAsia="Times New Roman" w:hAnsiTheme="majorHAnsi" w:cs="Arial"/>
              </w:rPr>
              <w:t>*</w:t>
            </w:r>
          </w:p>
        </w:tc>
      </w:tr>
      <w:bookmarkEnd w:id="0"/>
    </w:tbl>
    <w:p w14:paraId="72018B9F" w14:textId="40563837" w:rsidR="0079137F" w:rsidRDefault="0079137F" w:rsidP="0079137F">
      <w:pPr>
        <w:outlineLvl w:val="0"/>
        <w:rPr>
          <w:rFonts w:asciiTheme="majorHAnsi" w:hAnsiTheme="majorHAnsi"/>
          <w:b/>
          <w:sz w:val="28"/>
          <w:szCs w:val="28"/>
        </w:rPr>
      </w:pPr>
    </w:p>
    <w:p w14:paraId="46B76DB9" w14:textId="05F92096" w:rsidR="0079137F" w:rsidRDefault="0079137F" w:rsidP="0079137F">
      <w:pPr>
        <w:outlineLvl w:val="0"/>
        <w:rPr>
          <w:rFonts w:asciiTheme="majorHAnsi" w:hAnsiTheme="majorHAnsi"/>
          <w:b/>
          <w:sz w:val="28"/>
          <w:szCs w:val="28"/>
        </w:rPr>
      </w:pPr>
    </w:p>
    <w:p w14:paraId="4163CDD1" w14:textId="2CDBB507" w:rsidR="0079137F" w:rsidRDefault="0079137F" w:rsidP="0079137F">
      <w:pPr>
        <w:outlineLvl w:val="0"/>
        <w:rPr>
          <w:rFonts w:asciiTheme="majorHAnsi" w:hAnsiTheme="majorHAnsi"/>
          <w:b/>
          <w:sz w:val="28"/>
          <w:szCs w:val="28"/>
        </w:rPr>
      </w:pPr>
    </w:p>
    <w:p w14:paraId="1FD6DE80" w14:textId="77777777" w:rsidR="009A13C9" w:rsidRDefault="009A13C9" w:rsidP="00652479">
      <w:pPr>
        <w:rPr>
          <w:rFonts w:asciiTheme="majorHAnsi" w:hAnsiTheme="majorHAnsi"/>
          <w:b/>
        </w:rPr>
        <w:sectPr w:rsidR="009A13C9" w:rsidSect="003338C1">
          <w:headerReference w:type="even" r:id="rId26"/>
          <w:headerReference w:type="default" r:id="rId27"/>
          <w:footerReference w:type="even" r:id="rId28"/>
          <w:footerReference w:type="default" r:id="rId29"/>
          <w:pgSz w:w="15840" w:h="12240" w:orient="landscape"/>
          <w:pgMar w:top="1152" w:right="1152" w:bottom="720" w:left="1152" w:header="720" w:footer="432" w:gutter="0"/>
          <w:cols w:space="720"/>
          <w:docGrid w:linePitch="360"/>
        </w:sectPr>
      </w:pPr>
    </w:p>
    <w:p w14:paraId="7270CE5A" w14:textId="77777777" w:rsidR="00C1756C" w:rsidRDefault="00C1756C" w:rsidP="008242A9">
      <w:pPr>
        <w:outlineLvl w:val="0"/>
        <w:rPr>
          <w:rFonts w:asciiTheme="majorHAnsi" w:hAnsiTheme="majorHAnsi"/>
          <w:b/>
          <w:sz w:val="28"/>
          <w:szCs w:val="28"/>
        </w:rPr>
      </w:pPr>
    </w:p>
    <w:p w14:paraId="326326D4" w14:textId="77777777" w:rsidR="00C1756C" w:rsidRDefault="00C1756C" w:rsidP="008242A9">
      <w:pPr>
        <w:outlineLvl w:val="0"/>
        <w:rPr>
          <w:rFonts w:asciiTheme="majorHAnsi" w:hAnsiTheme="majorHAnsi"/>
          <w:b/>
          <w:sz w:val="28"/>
          <w:szCs w:val="28"/>
        </w:rPr>
      </w:pPr>
    </w:p>
    <w:p w14:paraId="35E3690F" w14:textId="77777777" w:rsidR="00C1756C" w:rsidRDefault="00C1756C" w:rsidP="008242A9">
      <w:pPr>
        <w:outlineLvl w:val="0"/>
        <w:rPr>
          <w:rFonts w:asciiTheme="majorHAnsi" w:hAnsiTheme="majorHAnsi"/>
          <w:b/>
          <w:sz w:val="28"/>
          <w:szCs w:val="28"/>
        </w:rPr>
      </w:pPr>
    </w:p>
    <w:p w14:paraId="76487626" w14:textId="20D5672A" w:rsidR="00886095" w:rsidRPr="002625E8" w:rsidRDefault="00886095" w:rsidP="008242A9">
      <w:pPr>
        <w:outlineLvl w:val="0"/>
        <w:rPr>
          <w:rFonts w:asciiTheme="majorHAnsi" w:hAnsiTheme="majorHAnsi"/>
          <w:b/>
          <w:sz w:val="28"/>
          <w:szCs w:val="28"/>
        </w:rPr>
      </w:pPr>
      <w:r w:rsidRPr="002625E8">
        <w:rPr>
          <w:rFonts w:asciiTheme="majorHAnsi" w:hAnsiTheme="majorHAnsi"/>
          <w:b/>
          <w:sz w:val="28"/>
          <w:szCs w:val="28"/>
        </w:rPr>
        <w:t>Tips for Administrators/Instructional Coaches visiting classrooms</w:t>
      </w:r>
    </w:p>
    <w:p w14:paraId="603B663B" w14:textId="77777777" w:rsidR="003338C1" w:rsidRPr="002625E8" w:rsidRDefault="003338C1" w:rsidP="00652479">
      <w:pPr>
        <w:rPr>
          <w:rFonts w:asciiTheme="majorHAnsi" w:hAnsiTheme="majorHAnsi"/>
          <w:b/>
        </w:rPr>
      </w:pPr>
    </w:p>
    <w:p w14:paraId="61CDCBEF" w14:textId="77777777" w:rsidR="003338C1" w:rsidRPr="002625E8" w:rsidRDefault="003338C1" w:rsidP="00652479">
      <w:pPr>
        <w:rPr>
          <w:rFonts w:asciiTheme="majorHAnsi" w:hAnsiTheme="majorHAnsi"/>
          <w:b/>
        </w:rPr>
      </w:pPr>
    </w:p>
    <w:p w14:paraId="5D0A50C4" w14:textId="77777777" w:rsidR="00652479" w:rsidRPr="002625E8" w:rsidRDefault="00652479" w:rsidP="008242A9">
      <w:pPr>
        <w:outlineLvl w:val="0"/>
        <w:rPr>
          <w:rFonts w:asciiTheme="majorHAnsi" w:hAnsiTheme="majorHAnsi"/>
          <w:b/>
        </w:rPr>
      </w:pPr>
      <w:r w:rsidRPr="002625E8">
        <w:rPr>
          <w:rFonts w:asciiTheme="majorHAnsi" w:hAnsiTheme="majorHAnsi"/>
          <w:b/>
        </w:rPr>
        <w:t>For all Content Enhancement Routines</w:t>
      </w:r>
    </w:p>
    <w:p w14:paraId="6FC961FE" w14:textId="77777777" w:rsidR="00652479" w:rsidRPr="002625E8" w:rsidRDefault="00652479" w:rsidP="00652479">
      <w:pPr>
        <w:rPr>
          <w:rFonts w:asciiTheme="majorHAnsi" w:hAnsiTheme="majorHAnsi"/>
        </w:rPr>
      </w:pPr>
    </w:p>
    <w:p w14:paraId="1BC1319B" w14:textId="77777777" w:rsidR="00652479" w:rsidRPr="002625E8" w:rsidRDefault="00652479" w:rsidP="008242A9">
      <w:pPr>
        <w:outlineLvl w:val="0"/>
        <w:rPr>
          <w:rFonts w:asciiTheme="majorHAnsi" w:hAnsiTheme="majorHAnsi"/>
        </w:rPr>
      </w:pPr>
      <w:r w:rsidRPr="002625E8">
        <w:rPr>
          <w:rFonts w:asciiTheme="majorHAnsi" w:hAnsiTheme="majorHAnsi"/>
        </w:rPr>
        <w:t>What to watch for during instruction…</w:t>
      </w:r>
    </w:p>
    <w:p w14:paraId="5D98C32D" w14:textId="77777777" w:rsidR="00652479" w:rsidRPr="002625E8" w:rsidRDefault="00652479" w:rsidP="00652479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625E8">
        <w:rPr>
          <w:rFonts w:asciiTheme="majorHAnsi" w:hAnsiTheme="majorHAnsi"/>
        </w:rPr>
        <w:t>Teacher and students call the device being used by name (Unit Organizer, Frame, etc.)</w:t>
      </w:r>
    </w:p>
    <w:p w14:paraId="48847435" w14:textId="77777777" w:rsidR="00652479" w:rsidRPr="002625E8" w:rsidRDefault="00652479" w:rsidP="00652479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625E8">
        <w:rPr>
          <w:rFonts w:asciiTheme="majorHAnsi" w:hAnsiTheme="majorHAnsi"/>
        </w:rPr>
        <w:t>Teacher and students know why they are using the device and how it will help them learn</w:t>
      </w:r>
    </w:p>
    <w:p w14:paraId="1C6AED72" w14:textId="77777777" w:rsidR="00652479" w:rsidRPr="002625E8" w:rsidRDefault="00652479" w:rsidP="00652479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625E8">
        <w:rPr>
          <w:rFonts w:asciiTheme="majorHAnsi" w:hAnsiTheme="majorHAnsi"/>
        </w:rPr>
        <w:t>Teacher and students develop the device together (with the teacher using a previously drafted device to lead the discussion)</w:t>
      </w:r>
    </w:p>
    <w:p w14:paraId="4D24003C" w14:textId="77777777" w:rsidR="00652479" w:rsidRPr="002625E8" w:rsidRDefault="00652479" w:rsidP="00652479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625E8">
        <w:rPr>
          <w:rFonts w:asciiTheme="majorHAnsi" w:hAnsiTheme="majorHAnsi"/>
        </w:rPr>
        <w:t>Students know how to find different types of content on the device</w:t>
      </w:r>
    </w:p>
    <w:p w14:paraId="7929E51F" w14:textId="77777777" w:rsidR="00652479" w:rsidRPr="002625E8" w:rsidRDefault="00652479" w:rsidP="00652479">
      <w:pPr>
        <w:rPr>
          <w:rFonts w:asciiTheme="majorHAnsi" w:hAnsiTheme="majorHAnsi"/>
        </w:rPr>
      </w:pPr>
    </w:p>
    <w:p w14:paraId="5747C29B" w14:textId="77777777" w:rsidR="00652479" w:rsidRPr="002625E8" w:rsidRDefault="00652479" w:rsidP="00652479">
      <w:pPr>
        <w:rPr>
          <w:rFonts w:asciiTheme="majorHAnsi" w:hAnsiTheme="majorHAnsi"/>
        </w:rPr>
      </w:pPr>
      <w:r w:rsidRPr="002625E8">
        <w:rPr>
          <w:rFonts w:asciiTheme="majorHAnsi" w:hAnsiTheme="majorHAnsi"/>
        </w:rPr>
        <w:t>Red Flags….</w:t>
      </w:r>
    </w:p>
    <w:p w14:paraId="7701A752" w14:textId="77777777" w:rsidR="00652479" w:rsidRPr="002625E8" w:rsidRDefault="00652479" w:rsidP="00652479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2625E8">
        <w:rPr>
          <w:rFonts w:asciiTheme="majorHAnsi" w:hAnsiTheme="majorHAnsi"/>
        </w:rPr>
        <w:t>Teachers hand out completed devices to students</w:t>
      </w:r>
    </w:p>
    <w:p w14:paraId="157CEE07" w14:textId="77777777" w:rsidR="00652479" w:rsidRPr="002625E8" w:rsidRDefault="00652479" w:rsidP="00652479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2625E8">
        <w:rPr>
          <w:rFonts w:asciiTheme="majorHAnsi" w:hAnsiTheme="majorHAnsi"/>
        </w:rPr>
        <w:t>Blank devices are given to students to complete independently</w:t>
      </w:r>
    </w:p>
    <w:p w14:paraId="0AF4666E" w14:textId="77777777" w:rsidR="00652479" w:rsidRPr="002625E8" w:rsidRDefault="00652479" w:rsidP="00652479">
      <w:pPr>
        <w:rPr>
          <w:rFonts w:asciiTheme="majorHAnsi" w:hAnsiTheme="majorHAnsi"/>
        </w:rPr>
      </w:pPr>
    </w:p>
    <w:sectPr w:rsidR="00652479" w:rsidRPr="002625E8" w:rsidSect="009A13C9">
      <w:footerReference w:type="default" r:id="rId30"/>
      <w:type w:val="continuous"/>
      <w:pgSz w:w="15840" w:h="12240" w:orient="landscape"/>
      <w:pgMar w:top="1152" w:right="1152" w:bottom="720" w:left="1152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47291" w14:textId="77777777" w:rsidR="000E28F1" w:rsidRDefault="000E28F1" w:rsidP="00922F30">
      <w:r>
        <w:separator/>
      </w:r>
    </w:p>
  </w:endnote>
  <w:endnote w:type="continuationSeparator" w:id="0">
    <w:p w14:paraId="56BA8775" w14:textId="77777777" w:rsidR="000E28F1" w:rsidRDefault="000E28F1" w:rsidP="00922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86C30" w14:textId="33407BF2" w:rsidR="00BE6E71" w:rsidRDefault="000E28F1">
    <w:pPr>
      <w:pStyle w:val="Footer"/>
    </w:pPr>
    <w:sdt>
      <w:sdtPr>
        <w:id w:val="969400743"/>
        <w:temporary/>
        <w:showingPlcHdr/>
      </w:sdtPr>
      <w:sdtEndPr/>
      <w:sdtContent>
        <w:r w:rsidR="00BE6E71">
          <w:t>[Type text]</w:t>
        </w:r>
      </w:sdtContent>
    </w:sdt>
    <w:r w:rsidR="00BE6E71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BE6E71">
          <w:t>[Type text]</w:t>
        </w:r>
      </w:sdtContent>
    </w:sdt>
    <w:r w:rsidR="00BE6E71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BE6E7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9CE7E" w14:textId="1935F2E2" w:rsidR="00BE6E71" w:rsidRPr="002625E8" w:rsidRDefault="00BE6E71">
    <w:pPr>
      <w:pStyle w:val="Footer"/>
      <w:rPr>
        <w:rFonts w:asciiTheme="majorHAnsi" w:hAnsiTheme="majorHAnsi"/>
      </w:rPr>
    </w:pPr>
    <w:r w:rsidRPr="002625E8">
      <w:rPr>
        <w:rFonts w:asciiTheme="majorHAnsi" w:hAnsiTheme="majorHAnsi"/>
      </w:rPr>
      <w:t xml:space="preserve">Florida’s SPDG SIM Project, </w:t>
    </w:r>
    <w:r w:rsidR="00B53A9F">
      <w:rPr>
        <w:rFonts w:asciiTheme="majorHAnsi" w:hAnsiTheme="majorHAnsi"/>
      </w:rPr>
      <w:t>4.20.21</w:t>
    </w:r>
    <w:r w:rsidR="00B53A9F">
      <w:rPr>
        <w:rFonts w:asciiTheme="majorHAnsi" w:hAnsiTheme="majorHAnsi"/>
      </w:rPr>
      <w:tab/>
      <w:t xml:space="preserve">              </w:t>
    </w:r>
    <w:r w:rsidR="00B53A9F">
      <w:rPr>
        <w:rFonts w:asciiTheme="majorHAnsi" w:hAnsiTheme="majorHAnsi"/>
      </w:rPr>
      <w:tab/>
    </w:r>
    <w:r w:rsidR="00B53A9F">
      <w:rPr>
        <w:rFonts w:asciiTheme="majorHAnsi" w:hAnsiTheme="majorHAnsi"/>
      </w:rPr>
      <w:tab/>
    </w:r>
    <w:r w:rsidR="00B53A9F">
      <w:rPr>
        <w:rFonts w:asciiTheme="majorHAnsi" w:hAnsiTheme="majorHAnsi"/>
      </w:rPr>
      <w:tab/>
    </w:r>
    <w:r w:rsidR="00B53A9F">
      <w:rPr>
        <w:rFonts w:asciiTheme="majorHAnsi" w:hAnsiTheme="majorHAnsi"/>
      </w:rPr>
      <w:tab/>
      <w:t>*</w:t>
    </w:r>
    <w:r w:rsidR="00D87E46" w:rsidRPr="002625E8">
      <w:rPr>
        <w:rFonts w:asciiTheme="majorHAnsi" w:hAnsiTheme="majorHAnsi"/>
      </w:rPr>
      <w:t xml:space="preserve">* </w:t>
    </w:r>
    <w:hyperlink r:id="rId1" w:history="1">
      <w:r w:rsidRPr="002625E8">
        <w:rPr>
          <w:rStyle w:val="Hyperlink"/>
          <w:rFonts w:asciiTheme="majorHAnsi" w:hAnsiTheme="majorHAnsi"/>
        </w:rPr>
        <w:t>http://sim.kucrl.org/</w:t>
      </w:r>
    </w:hyperlink>
    <w:r w:rsidR="00D87E46" w:rsidRPr="002625E8">
      <w:rPr>
        <w:rStyle w:val="Hyperlink"/>
        <w:rFonts w:asciiTheme="majorHAnsi" w:hAnsiTheme="majorHAnsi"/>
      </w:rPr>
      <w:t xml:space="preserve"> </w:t>
    </w:r>
  </w:p>
  <w:p w14:paraId="644B0732" w14:textId="77777777" w:rsidR="00BE6E71" w:rsidRDefault="00BE6E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896AA" w14:textId="77777777" w:rsidR="009A13C9" w:rsidRPr="00685EB1" w:rsidRDefault="009A13C9" w:rsidP="009A13C9">
    <w:pPr>
      <w:tabs>
        <w:tab w:val="center" w:pos="4680"/>
        <w:tab w:val="right" w:pos="9360"/>
      </w:tabs>
      <w:rPr>
        <w:rFonts w:ascii="Arial" w:eastAsia="Times New Roman" w:hAnsi="Arial" w:cs="Arial"/>
        <w:sz w:val="16"/>
        <w:szCs w:val="16"/>
      </w:rPr>
    </w:pPr>
    <w:r w:rsidRPr="00685EB1">
      <w:rPr>
        <w:rFonts w:ascii="Times New Roman" w:eastAsia="Times New Roman" w:hAnsi="Times New Roman"/>
        <w:noProof/>
      </w:rPr>
      <w:drawing>
        <wp:inline distT="0" distB="0" distL="0" distR="0" wp14:anchorId="05D8DD37" wp14:editId="6BAB385B">
          <wp:extent cx="682625" cy="567055"/>
          <wp:effectExtent l="0" t="0" r="3175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85EB1">
      <w:rPr>
        <w:rFonts w:ascii="Times New Roman" w:eastAsia="Times New Roman" w:hAnsi="Times New Roman"/>
      </w:rPr>
      <w:t xml:space="preserve"> </w:t>
    </w:r>
    <w:r w:rsidRPr="00685EB1">
      <w:rPr>
        <w:rFonts w:ascii="Arial" w:eastAsia="Times New Roman" w:hAnsi="Arial" w:cs="Arial"/>
        <w:sz w:val="16"/>
        <w:szCs w:val="16"/>
      </w:rPr>
      <w:t xml:space="preserve">The contents of </w:t>
    </w:r>
    <w:r>
      <w:rPr>
        <w:rFonts w:ascii="Arial" w:eastAsia="Times New Roman" w:hAnsi="Arial" w:cs="Arial"/>
        <w:sz w:val="16"/>
        <w:szCs w:val="16"/>
      </w:rPr>
      <w:t xml:space="preserve">this document </w:t>
    </w:r>
    <w:r w:rsidRPr="00685EB1">
      <w:rPr>
        <w:rFonts w:ascii="Arial" w:eastAsia="Times New Roman" w:hAnsi="Arial" w:cs="Arial"/>
        <w:sz w:val="16"/>
        <w:szCs w:val="16"/>
      </w:rPr>
      <w:t>were developed under a grant from the US Department of Education, #</w:t>
    </w:r>
    <w:r w:rsidRPr="007C1977">
      <w:rPr>
        <w:rFonts w:ascii="TimesNewRomanPSMT" w:hAnsi="TimesNewRomanPSMT" w:cs="TimesNewRomanPSMT"/>
      </w:rPr>
      <w:t xml:space="preserve"> </w:t>
    </w:r>
    <w:r w:rsidRPr="007C1977">
      <w:rPr>
        <w:rFonts w:ascii="Arial" w:eastAsia="Times New Roman" w:hAnsi="Arial" w:cs="Arial"/>
        <w:sz w:val="16"/>
        <w:szCs w:val="16"/>
      </w:rPr>
      <w:t>H323A170031</w:t>
    </w:r>
    <w:r w:rsidRPr="00685EB1">
      <w:rPr>
        <w:rFonts w:ascii="Arial" w:eastAsia="Times New Roman" w:hAnsi="Arial" w:cs="Arial"/>
        <w:sz w:val="16"/>
        <w:szCs w:val="16"/>
      </w:rPr>
      <w:t xml:space="preserve">.  However, those contents do not necessarily represent the policy of the US Department of Education, and you should not assume endorsement by the Federal Government. Project Officer, </w:t>
    </w:r>
    <w:r>
      <w:rPr>
        <w:rFonts w:ascii="Arial" w:eastAsia="Times New Roman" w:hAnsi="Arial" w:cs="Arial"/>
        <w:sz w:val="16"/>
        <w:szCs w:val="16"/>
      </w:rPr>
      <w:t>Sarah Allen</w:t>
    </w:r>
    <w:r w:rsidRPr="00685EB1">
      <w:rPr>
        <w:rFonts w:ascii="Arial" w:eastAsia="Times New Roman" w:hAnsi="Arial" w:cs="Arial"/>
        <w:sz w:val="16"/>
        <w:szCs w:val="16"/>
      </w:rPr>
      <w:t xml:space="preserve">. </w:t>
    </w:r>
  </w:p>
  <w:p w14:paraId="17715362" w14:textId="77777777" w:rsidR="009A13C9" w:rsidRPr="009A13C9" w:rsidRDefault="009A13C9" w:rsidP="009A13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BCF7C" w14:textId="77777777" w:rsidR="000E28F1" w:rsidRDefault="000E28F1" w:rsidP="00922F30">
      <w:r>
        <w:separator/>
      </w:r>
    </w:p>
  </w:footnote>
  <w:footnote w:type="continuationSeparator" w:id="0">
    <w:p w14:paraId="31BD30FF" w14:textId="77777777" w:rsidR="000E28F1" w:rsidRDefault="000E28F1" w:rsidP="00922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mbria" w:hAnsi="Cambria"/>
      </w:rPr>
      <w:alias w:val="Title"/>
      <w:id w:val="77547040"/>
      <w:placeholder>
        <w:docPart w:val="F772CE2387CBE54D9421F916860B949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D87070C" w14:textId="7DC1533C" w:rsidR="00BE6E71" w:rsidRPr="005E04E9" w:rsidRDefault="00FE0CB8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Strategic Instruction Model™ (SIM) Content Enhancement Routines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103A9A8826E485439EE0D5D34325105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EndPr/>
    <w:sdtContent>
      <w:p w14:paraId="70264EDE" w14:textId="72980DBF" w:rsidR="00BE6E71" w:rsidRPr="005E04E9" w:rsidRDefault="00522FE9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 xml:space="preserve">Quick Reference </w:t>
        </w:r>
        <w:proofErr w:type="spellStart"/>
        <w:r>
          <w:rPr>
            <w:rFonts w:ascii="Cambria" w:hAnsi="Cambria"/>
          </w:rPr>
          <w:t>Gui</w:t>
        </w:r>
        <w:proofErr w:type="spellEnd"/>
      </w:p>
    </w:sdtContent>
  </w:sdt>
  <w:p w14:paraId="75FD7694" w14:textId="77777777" w:rsidR="00BE6E71" w:rsidRDefault="00BE6E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" w:hAnsi="Calibri"/>
        <w:b/>
      </w:rPr>
      <w:alias w:val="Title"/>
      <w:id w:val="58146434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86B255A" w14:textId="2B4269FE" w:rsidR="00BE6E71" w:rsidRPr="002625E8" w:rsidRDefault="00BE6E71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libri" w:hAnsi="Calibri"/>
            <w:b/>
          </w:rPr>
        </w:pPr>
        <w:r w:rsidRPr="002625E8">
          <w:rPr>
            <w:rFonts w:ascii="Calibri" w:hAnsi="Calibri"/>
            <w:b/>
          </w:rPr>
          <w:t xml:space="preserve">Strategic Instruction Model™ </w:t>
        </w:r>
        <w:r w:rsidR="00FE0CB8" w:rsidRPr="002625E8">
          <w:rPr>
            <w:rFonts w:ascii="Calibri" w:hAnsi="Calibri"/>
            <w:b/>
          </w:rPr>
          <w:t xml:space="preserve">(SIM) </w:t>
        </w:r>
        <w:r w:rsidRPr="002625E8">
          <w:rPr>
            <w:rFonts w:ascii="Calibri" w:hAnsi="Calibri"/>
            <w:b/>
          </w:rPr>
          <w:t>Content Enhancement Routines</w:t>
        </w:r>
      </w:p>
    </w:sdtContent>
  </w:sdt>
  <w:p w14:paraId="7CD8657F" w14:textId="38722226" w:rsidR="00BE6E71" w:rsidRPr="002625E8" w:rsidRDefault="000E28F1" w:rsidP="00522FE9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rFonts w:ascii="Calibri" w:hAnsi="Calibri"/>
        <w:b/>
        <w:sz w:val="32"/>
        <w:szCs w:val="32"/>
      </w:rPr>
    </w:pPr>
    <w:sdt>
      <w:sdtPr>
        <w:rPr>
          <w:rFonts w:ascii="Calibri" w:hAnsi="Calibri"/>
          <w:b/>
          <w:sz w:val="32"/>
          <w:szCs w:val="32"/>
        </w:rPr>
        <w:alias w:val="Date"/>
        <w:id w:val="1462304066"/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r w:rsidR="00522FE9" w:rsidRPr="002625E8">
          <w:rPr>
            <w:rFonts w:ascii="Calibri" w:hAnsi="Calibri"/>
            <w:b/>
            <w:sz w:val="32"/>
            <w:szCs w:val="32"/>
          </w:rPr>
          <w:t>Quick Reference Gui</w:t>
        </w:r>
      </w:sdtContent>
    </w:sdt>
    <w:r w:rsidR="00522FE9" w:rsidRPr="002625E8">
      <w:rPr>
        <w:rFonts w:ascii="Calibri" w:hAnsi="Calibri"/>
        <w:b/>
        <w:sz w:val="32"/>
        <w:szCs w:val="32"/>
      </w:rPr>
      <w:t>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C042C"/>
    <w:multiLevelType w:val="hybridMultilevel"/>
    <w:tmpl w:val="926475D0"/>
    <w:lvl w:ilvl="0" w:tplc="7E12112C">
      <w:start w:val="1"/>
      <w:numFmt w:val="bullet"/>
      <w:lvlText w:val="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A024B"/>
    <w:multiLevelType w:val="multilevel"/>
    <w:tmpl w:val="49E4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DB2740"/>
    <w:multiLevelType w:val="hybridMultilevel"/>
    <w:tmpl w:val="D6D2B798"/>
    <w:lvl w:ilvl="0" w:tplc="7E12112C">
      <w:start w:val="1"/>
      <w:numFmt w:val="bullet"/>
      <w:lvlText w:val="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B01646"/>
    <w:multiLevelType w:val="hybridMultilevel"/>
    <w:tmpl w:val="7EBEC2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AAF5A54"/>
    <w:multiLevelType w:val="hybridMultilevel"/>
    <w:tmpl w:val="068EF1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240"/>
    <w:rsid w:val="00001240"/>
    <w:rsid w:val="00004A30"/>
    <w:rsid w:val="0001076B"/>
    <w:rsid w:val="000170AD"/>
    <w:rsid w:val="000E28F1"/>
    <w:rsid w:val="00175C61"/>
    <w:rsid w:val="001D1167"/>
    <w:rsid w:val="001D6ACB"/>
    <w:rsid w:val="001F2184"/>
    <w:rsid w:val="00260C90"/>
    <w:rsid w:val="002625E8"/>
    <w:rsid w:val="0027227F"/>
    <w:rsid w:val="00291532"/>
    <w:rsid w:val="00292DBF"/>
    <w:rsid w:val="002D7619"/>
    <w:rsid w:val="003141FA"/>
    <w:rsid w:val="003338C1"/>
    <w:rsid w:val="00333DE2"/>
    <w:rsid w:val="00342A6D"/>
    <w:rsid w:val="003C4D1B"/>
    <w:rsid w:val="003F7D65"/>
    <w:rsid w:val="00504F53"/>
    <w:rsid w:val="00522FE9"/>
    <w:rsid w:val="0053704E"/>
    <w:rsid w:val="0054302B"/>
    <w:rsid w:val="005D009C"/>
    <w:rsid w:val="005D7546"/>
    <w:rsid w:val="005E43D2"/>
    <w:rsid w:val="0063345F"/>
    <w:rsid w:val="00641109"/>
    <w:rsid w:val="00652479"/>
    <w:rsid w:val="006672F9"/>
    <w:rsid w:val="006F4088"/>
    <w:rsid w:val="00721569"/>
    <w:rsid w:val="007531EE"/>
    <w:rsid w:val="00772FC3"/>
    <w:rsid w:val="0079137F"/>
    <w:rsid w:val="007B23BE"/>
    <w:rsid w:val="007B5BCE"/>
    <w:rsid w:val="007E181F"/>
    <w:rsid w:val="007F194B"/>
    <w:rsid w:val="008242A9"/>
    <w:rsid w:val="00886095"/>
    <w:rsid w:val="008B36AE"/>
    <w:rsid w:val="008D0968"/>
    <w:rsid w:val="008E5610"/>
    <w:rsid w:val="008F20EF"/>
    <w:rsid w:val="00922F30"/>
    <w:rsid w:val="00934FBE"/>
    <w:rsid w:val="00970312"/>
    <w:rsid w:val="009A13C9"/>
    <w:rsid w:val="00A64D90"/>
    <w:rsid w:val="00AD1AE5"/>
    <w:rsid w:val="00AD487D"/>
    <w:rsid w:val="00B53A9F"/>
    <w:rsid w:val="00B96047"/>
    <w:rsid w:val="00BB279F"/>
    <w:rsid w:val="00BC266A"/>
    <w:rsid w:val="00BC7AC7"/>
    <w:rsid w:val="00BE6E71"/>
    <w:rsid w:val="00C0357D"/>
    <w:rsid w:val="00C1756C"/>
    <w:rsid w:val="00C538FD"/>
    <w:rsid w:val="00C91269"/>
    <w:rsid w:val="00CA53B9"/>
    <w:rsid w:val="00CD5310"/>
    <w:rsid w:val="00CD56E7"/>
    <w:rsid w:val="00CE3C2C"/>
    <w:rsid w:val="00CF22DE"/>
    <w:rsid w:val="00D16075"/>
    <w:rsid w:val="00D5693E"/>
    <w:rsid w:val="00D763AD"/>
    <w:rsid w:val="00D87A7E"/>
    <w:rsid w:val="00D87E46"/>
    <w:rsid w:val="00DF6222"/>
    <w:rsid w:val="00E01956"/>
    <w:rsid w:val="00E84E1D"/>
    <w:rsid w:val="00ED3433"/>
    <w:rsid w:val="00EF47BC"/>
    <w:rsid w:val="00FA7AAB"/>
    <w:rsid w:val="00FE0CB8"/>
    <w:rsid w:val="00FE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A07D6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124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26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012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001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12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240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C266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22F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2F30"/>
  </w:style>
  <w:style w:type="paragraph" w:styleId="Footer">
    <w:name w:val="footer"/>
    <w:basedOn w:val="Normal"/>
    <w:link w:val="FooterChar"/>
    <w:uiPriority w:val="99"/>
    <w:unhideWhenUsed/>
    <w:rsid w:val="00922F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2F30"/>
  </w:style>
  <w:style w:type="character" w:styleId="Hyperlink">
    <w:name w:val="Hyperlink"/>
    <w:basedOn w:val="DefaultParagraphFont"/>
    <w:uiPriority w:val="99"/>
    <w:unhideWhenUsed/>
    <w:rsid w:val="00922F3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6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3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sim.kucrl.org/products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emf"/><Relationship Id="rId27" Type="http://schemas.openxmlformats.org/officeDocument/2006/relationships/header" Target="header2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im.kucrl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772CE2387CBE54D9421F916860B9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105D9-DCD2-8E45-9B11-A1A5CB75FA12}"/>
      </w:docPartPr>
      <w:docPartBody>
        <w:p w:rsidR="003317F9" w:rsidRDefault="003317F9" w:rsidP="003317F9">
          <w:pPr>
            <w:pStyle w:val="F772CE2387CBE54D9421F916860B949E"/>
          </w:pPr>
          <w:r>
            <w:t>[Type the document title]</w:t>
          </w:r>
        </w:p>
      </w:docPartBody>
    </w:docPart>
    <w:docPart>
      <w:docPartPr>
        <w:name w:val="103A9A8826E485439EE0D5D343251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7F2C0-BF21-0046-8B85-F073230D76F5}"/>
      </w:docPartPr>
      <w:docPartBody>
        <w:p w:rsidR="003317F9" w:rsidRDefault="003317F9" w:rsidP="003317F9">
          <w:pPr>
            <w:pStyle w:val="103A9A8826E485439EE0D5D34325105B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7ED"/>
    <w:rsid w:val="0001470F"/>
    <w:rsid w:val="000E44E3"/>
    <w:rsid w:val="00297D7D"/>
    <w:rsid w:val="002B1222"/>
    <w:rsid w:val="003317F9"/>
    <w:rsid w:val="003A7993"/>
    <w:rsid w:val="004077ED"/>
    <w:rsid w:val="0053332E"/>
    <w:rsid w:val="0056616A"/>
    <w:rsid w:val="006F369E"/>
    <w:rsid w:val="007F20E0"/>
    <w:rsid w:val="009E3704"/>
    <w:rsid w:val="00A24EF6"/>
    <w:rsid w:val="00C2447A"/>
    <w:rsid w:val="00C354E5"/>
    <w:rsid w:val="00C6698C"/>
    <w:rsid w:val="00C77EBB"/>
    <w:rsid w:val="00EA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8377638F1D2C44BA7D542A497C7157">
    <w:name w:val="E48377638F1D2C44BA7D542A497C7157"/>
    <w:rsid w:val="004077ED"/>
  </w:style>
  <w:style w:type="paragraph" w:customStyle="1" w:styleId="14C2F31427EF454DAF4FEE0455EDD561">
    <w:name w:val="14C2F31427EF454DAF4FEE0455EDD561"/>
    <w:rsid w:val="004077ED"/>
  </w:style>
  <w:style w:type="paragraph" w:customStyle="1" w:styleId="CD460FCAD231D24CA72995AB93E7B32D">
    <w:name w:val="CD460FCAD231D24CA72995AB93E7B32D"/>
    <w:rsid w:val="004077ED"/>
  </w:style>
  <w:style w:type="paragraph" w:customStyle="1" w:styleId="1D85A1C8B42D48499C17F1056EBFD140">
    <w:name w:val="1D85A1C8B42D48499C17F1056EBFD140"/>
    <w:rsid w:val="004077ED"/>
  </w:style>
  <w:style w:type="paragraph" w:customStyle="1" w:styleId="C52180E3C554454DA8F2C872FD82BF39">
    <w:name w:val="C52180E3C554454DA8F2C872FD82BF39"/>
    <w:rsid w:val="004077ED"/>
  </w:style>
  <w:style w:type="paragraph" w:customStyle="1" w:styleId="0AF51BAFDF16B843B7F156A81566D835">
    <w:name w:val="0AF51BAFDF16B843B7F156A81566D835"/>
    <w:rsid w:val="004077ED"/>
  </w:style>
  <w:style w:type="paragraph" w:customStyle="1" w:styleId="F772CE2387CBE54D9421F916860B949E">
    <w:name w:val="F772CE2387CBE54D9421F916860B949E"/>
    <w:rsid w:val="003317F9"/>
  </w:style>
  <w:style w:type="paragraph" w:customStyle="1" w:styleId="103A9A8826E485439EE0D5D34325105B">
    <w:name w:val="103A9A8826E485439EE0D5D34325105B"/>
    <w:rsid w:val="003317F9"/>
  </w:style>
  <w:style w:type="paragraph" w:customStyle="1" w:styleId="12F4B5C98169A24DA5140BC7BCA9EFDD">
    <w:name w:val="12F4B5C98169A24DA5140BC7BCA9EFDD"/>
    <w:rsid w:val="003317F9"/>
  </w:style>
  <w:style w:type="paragraph" w:customStyle="1" w:styleId="C68FE41B95A2184AB15DB7471C58675E">
    <w:name w:val="C68FE41B95A2184AB15DB7471C58675E"/>
    <w:rsid w:val="003317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Quick Reference Gui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BD10E4-030D-4A95-9942-CF5063CBB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Strategic Instruction Model™ (SIM) Content Enhancement Routines</vt:lpstr>
    </vt:vector>
  </TitlesOfParts>
  <Company>pcsb</Company>
  <LinksUpToDate>false</LinksUpToDate>
  <CharactersWithSpaces>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 Instruction Model™ (SIM) Content Enhancement Routines</dc:title>
  <dc:subject/>
  <dc:creator>Medici Cindy</dc:creator>
  <cp:keywords/>
  <dc:description/>
  <cp:lastModifiedBy>Creneti Janice</cp:lastModifiedBy>
  <cp:revision>8</cp:revision>
  <cp:lastPrinted>2020-01-23T15:09:00Z</cp:lastPrinted>
  <dcterms:created xsi:type="dcterms:W3CDTF">2021-03-02T17:26:00Z</dcterms:created>
  <dcterms:modified xsi:type="dcterms:W3CDTF">2021-04-20T23:21:00Z</dcterms:modified>
</cp:coreProperties>
</file>