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5B0F" w14:textId="77777777" w:rsidR="00886FC7" w:rsidRPr="008E2FB7" w:rsidRDefault="00E669A9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8E2FB7">
        <w:rPr>
          <w:rFonts w:ascii="Century Gothic" w:hAnsi="Century Gothic"/>
          <w:b/>
          <w:bCs/>
          <w:sz w:val="36"/>
          <w:szCs w:val="36"/>
        </w:rPr>
        <w:t>Professional Development Leader Requirements</w:t>
      </w:r>
    </w:p>
    <w:p w14:paraId="07EF285E" w14:textId="77777777" w:rsidR="00886FC7" w:rsidRPr="008E2FB7" w:rsidRDefault="00E669A9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8E2FB7">
        <w:rPr>
          <w:rFonts w:ascii="Century Gothic" w:hAnsi="Century Gothic"/>
          <w:b/>
          <w:bCs/>
          <w:sz w:val="36"/>
          <w:szCs w:val="36"/>
        </w:rPr>
        <w:t>Self-Reflection and Action Plan</w:t>
      </w:r>
    </w:p>
    <w:p w14:paraId="7CEC506C" w14:textId="77777777" w:rsidR="00886FC7" w:rsidRPr="008E2FB7" w:rsidRDefault="00886FC7">
      <w:pPr>
        <w:rPr>
          <w:rFonts w:ascii="Century Gothic" w:hAnsi="Century Gothic"/>
        </w:rPr>
      </w:pPr>
    </w:p>
    <w:p w14:paraId="10D63ADF" w14:textId="77777777" w:rsidR="00886FC7" w:rsidRPr="008E2FB7" w:rsidRDefault="00E669A9">
      <w:pPr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sz w:val="24"/>
          <w:szCs w:val="24"/>
        </w:rPr>
        <w:t xml:space="preserve">Instructions for potential Professional Development Leaders (PDLs):  </w:t>
      </w:r>
    </w:p>
    <w:p w14:paraId="059D2567" w14:textId="77777777" w:rsidR="00886FC7" w:rsidRPr="008E2FB7" w:rsidRDefault="00E66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color w:val="000000"/>
          <w:sz w:val="24"/>
          <w:szCs w:val="24"/>
        </w:rPr>
        <w:t xml:space="preserve">Review the requirements to consider if you would like to become a SIM Professional Development Leader (PDL).  </w:t>
      </w:r>
    </w:p>
    <w:p w14:paraId="78B09038" w14:textId="77777777" w:rsidR="00886FC7" w:rsidRPr="008E2FB7" w:rsidRDefault="00E66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color w:val="000000"/>
          <w:sz w:val="24"/>
          <w:szCs w:val="24"/>
        </w:rPr>
        <w:t xml:space="preserve">Reflect on each requirement and determine your self-rating (below).  Be prepared to discuss experiences and evidence relevant to the requirements with your mentor.  Reflect on which knowledge and skills you need to gain prior to becoming a PDL.  </w:t>
      </w:r>
    </w:p>
    <w:p w14:paraId="2899B034" w14:textId="77777777" w:rsidR="00886FC7" w:rsidRPr="008E2FB7" w:rsidRDefault="00E66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color w:val="000000"/>
          <w:sz w:val="24"/>
          <w:szCs w:val="24"/>
        </w:rPr>
        <w:t xml:space="preserve">Have a dialogue with your mentor to share your self-rating and reflection.  Discuss any questions </w:t>
      </w:r>
      <w:r w:rsidRPr="008E2FB7">
        <w:rPr>
          <w:rFonts w:ascii="Century Gothic" w:hAnsi="Century Gothic"/>
          <w:sz w:val="24"/>
          <w:szCs w:val="24"/>
        </w:rPr>
        <w:t>you</w:t>
      </w:r>
      <w:r w:rsidRPr="008E2FB7">
        <w:rPr>
          <w:rFonts w:ascii="Century Gothic" w:hAnsi="Century Gothic"/>
          <w:color w:val="000000"/>
          <w:sz w:val="24"/>
          <w:szCs w:val="24"/>
        </w:rPr>
        <w:t xml:space="preserve"> have about the requirements, especially the “Commitment to Serve &amp; Collaboration Section.”</w:t>
      </w:r>
    </w:p>
    <w:p w14:paraId="2B09781C" w14:textId="77777777" w:rsidR="00886FC7" w:rsidRPr="008E2FB7" w:rsidRDefault="00E66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color w:val="000000"/>
          <w:sz w:val="24"/>
          <w:szCs w:val="24"/>
        </w:rPr>
        <w:t>Create an action plan (below) to be followed by you and your mentor to gain the knowledge and skills in those areas of need.</w:t>
      </w:r>
    </w:p>
    <w:p w14:paraId="25518D03" w14:textId="77777777" w:rsidR="00886FC7" w:rsidRPr="008E2FB7" w:rsidRDefault="00E66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color w:val="000000"/>
          <w:sz w:val="24"/>
          <w:szCs w:val="24"/>
        </w:rPr>
        <w:t xml:space="preserve">Share your plan with </w:t>
      </w:r>
      <w:r w:rsidRPr="008E2FB7">
        <w:rPr>
          <w:rFonts w:ascii="Century Gothic" w:hAnsi="Century Gothic"/>
          <w:sz w:val="24"/>
          <w:szCs w:val="24"/>
        </w:rPr>
        <w:t>your PDL Mentor.</w:t>
      </w:r>
      <w:r w:rsidRPr="008E2FB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449B6077" w14:textId="019AA1A0" w:rsidR="00886FC7" w:rsidRPr="008E2FB7" w:rsidRDefault="00E669A9">
      <w:pPr>
        <w:widowControl w:val="0"/>
        <w:numPr>
          <w:ilvl w:val="0"/>
          <w:numId w:val="2"/>
        </w:numPr>
        <w:spacing w:after="280" w:line="240" w:lineRule="auto"/>
        <w:rPr>
          <w:rFonts w:ascii="Century Gothic" w:hAnsi="Century Gothic"/>
          <w:sz w:val="24"/>
          <w:szCs w:val="24"/>
        </w:rPr>
      </w:pPr>
      <w:r w:rsidRPr="008E2FB7">
        <w:rPr>
          <w:rFonts w:ascii="Century Gothic" w:hAnsi="Century Gothic"/>
          <w:sz w:val="24"/>
          <w:szCs w:val="24"/>
        </w:rPr>
        <w:t xml:space="preserve">Candidate will submit final evidence in Badge List for review by the Committee.  </w:t>
      </w:r>
      <w:hyperlink r:id="rId7">
        <w:r w:rsidRPr="008E2FB7">
          <w:rPr>
            <w:rFonts w:ascii="Century Gothic" w:hAnsi="Century Gothic"/>
            <w:color w:val="1155CC"/>
            <w:sz w:val="24"/>
            <w:szCs w:val="24"/>
            <w:u w:val="single"/>
          </w:rPr>
          <w:t>https://www.badgelist.com/Additional-SIM-Credentials/SIM-Professional-Development-Leader</w:t>
        </w:r>
      </w:hyperlink>
      <w:r w:rsidRPr="008E2FB7">
        <w:rPr>
          <w:rFonts w:ascii="Century Gothic" w:hAnsi="Century Gothic"/>
          <w:sz w:val="24"/>
          <w:szCs w:val="24"/>
        </w:rPr>
        <w:t xml:space="preserve"> </w:t>
      </w:r>
    </w:p>
    <w:p w14:paraId="243721B0" w14:textId="72141701" w:rsidR="00A50EFE" w:rsidRPr="008E2FB7" w:rsidRDefault="00A50EFE" w:rsidP="00A50EFE">
      <w:pPr>
        <w:widowControl w:val="0"/>
        <w:spacing w:after="280" w:line="240" w:lineRule="auto"/>
        <w:rPr>
          <w:rFonts w:ascii="Century Gothic" w:hAnsi="Century Gothic"/>
          <w:sz w:val="24"/>
          <w:szCs w:val="24"/>
        </w:rPr>
      </w:pPr>
    </w:p>
    <w:p w14:paraId="17BC0392" w14:textId="77777777" w:rsidR="00A50EFE" w:rsidRPr="008E2FB7" w:rsidRDefault="00A50EFE" w:rsidP="00A50EFE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8E2FB7">
        <w:rPr>
          <w:rFonts w:ascii="Century Gothic" w:hAnsi="Century Gothic"/>
          <w:i/>
          <w:iCs/>
          <w:sz w:val="28"/>
          <w:szCs w:val="28"/>
        </w:rPr>
        <w:t>Scroll down for the Self-Reflection and Action Plan</w:t>
      </w:r>
    </w:p>
    <w:p w14:paraId="07C3844E" w14:textId="22E1B2EF" w:rsidR="00A50EFE" w:rsidRPr="008E2FB7" w:rsidRDefault="00A50EFE" w:rsidP="00A50EFE">
      <w:pPr>
        <w:widowControl w:val="0"/>
        <w:spacing w:after="280" w:line="240" w:lineRule="auto"/>
        <w:rPr>
          <w:rFonts w:ascii="Century Gothic" w:hAnsi="Century Gothic"/>
        </w:rPr>
      </w:pPr>
    </w:p>
    <w:p w14:paraId="17D08DCC" w14:textId="77777777" w:rsidR="00886FC7" w:rsidRDefault="00886FC7"/>
    <w:p w14:paraId="36DC9969" w14:textId="77777777" w:rsidR="00886FC7" w:rsidRDefault="00E669A9">
      <w:pPr>
        <w:rPr>
          <w:b/>
          <w:i/>
          <w:sz w:val="44"/>
          <w:szCs w:val="44"/>
        </w:rPr>
      </w:pPr>
      <w:r>
        <w:br w:type="page"/>
      </w:r>
    </w:p>
    <w:p w14:paraId="48CAC381" w14:textId="15A9A853" w:rsidR="00886FC7" w:rsidRPr="008E2FB7" w:rsidRDefault="00E669A9" w:rsidP="008E2FB7">
      <w:pPr>
        <w:jc w:val="center"/>
        <w:rPr>
          <w:rFonts w:ascii="Century Gothic" w:hAnsi="Century Gothic"/>
          <w:b/>
          <w:i/>
          <w:sz w:val="44"/>
          <w:szCs w:val="44"/>
        </w:rPr>
      </w:pPr>
      <w:proofErr w:type="spellStart"/>
      <w:r w:rsidRPr="008E2FB7">
        <w:rPr>
          <w:rFonts w:ascii="Century Gothic" w:hAnsi="Century Gothic"/>
          <w:b/>
          <w:i/>
          <w:sz w:val="44"/>
          <w:szCs w:val="44"/>
        </w:rPr>
        <w:lastRenderedPageBreak/>
        <w:t>Self Assessment</w:t>
      </w:r>
      <w:proofErr w:type="spellEnd"/>
    </w:p>
    <w:p w14:paraId="25BB0D1F" w14:textId="77777777" w:rsidR="00886FC7" w:rsidRPr="008E2FB7" w:rsidRDefault="00E669A9">
      <w:pPr>
        <w:spacing w:after="0"/>
        <w:jc w:val="center"/>
        <w:rPr>
          <w:rFonts w:ascii="Century Gothic" w:hAnsi="Century Gothic"/>
          <w:b/>
          <w:i/>
        </w:rPr>
      </w:pPr>
      <w:r w:rsidRPr="008E2FB7">
        <w:rPr>
          <w:rFonts w:ascii="Century Gothic" w:hAnsi="Century Gothic"/>
          <w:b/>
          <w:i/>
        </w:rPr>
        <w:t>0-Little to no knowledge/experience, yet</w:t>
      </w:r>
    </w:p>
    <w:p w14:paraId="13F32F43" w14:textId="77777777" w:rsidR="00886FC7" w:rsidRPr="008E2FB7" w:rsidRDefault="00E669A9">
      <w:pPr>
        <w:spacing w:after="0"/>
        <w:jc w:val="center"/>
        <w:rPr>
          <w:rFonts w:ascii="Century Gothic" w:hAnsi="Century Gothic"/>
          <w:b/>
          <w:i/>
        </w:rPr>
      </w:pPr>
      <w:r w:rsidRPr="008E2FB7">
        <w:rPr>
          <w:rFonts w:ascii="Century Gothic" w:hAnsi="Century Gothic"/>
          <w:b/>
          <w:i/>
        </w:rPr>
        <w:t>1-Some knowledge/experience</w:t>
      </w:r>
    </w:p>
    <w:p w14:paraId="7368DE60" w14:textId="77777777" w:rsidR="00886FC7" w:rsidRPr="008E2FB7" w:rsidRDefault="00E669A9">
      <w:pPr>
        <w:spacing w:after="0"/>
        <w:jc w:val="center"/>
        <w:rPr>
          <w:rFonts w:ascii="Century Gothic" w:hAnsi="Century Gothic"/>
          <w:b/>
          <w:i/>
        </w:rPr>
      </w:pPr>
      <w:r w:rsidRPr="008E2FB7">
        <w:rPr>
          <w:rFonts w:ascii="Century Gothic" w:hAnsi="Century Gothic"/>
          <w:b/>
          <w:i/>
        </w:rPr>
        <w:t>2-Extensive knowledge/experience</w:t>
      </w:r>
    </w:p>
    <w:p w14:paraId="1927FC31" w14:textId="77777777" w:rsidR="00886FC7" w:rsidRPr="008E2FB7" w:rsidRDefault="00886FC7">
      <w:pPr>
        <w:spacing w:after="0"/>
        <w:jc w:val="center"/>
        <w:rPr>
          <w:rFonts w:ascii="Century Gothic" w:hAnsi="Century Gothic"/>
          <w:b/>
          <w:i/>
        </w:rPr>
      </w:pPr>
    </w:p>
    <w:tbl>
      <w:tblPr>
        <w:tblStyle w:val="a"/>
        <w:tblW w:w="10882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5"/>
        <w:gridCol w:w="1187"/>
      </w:tblGrid>
      <w:tr w:rsidR="00886FC7" w:rsidRPr="008E2FB7" w14:paraId="2F9AEFFC" w14:textId="77777777">
        <w:trPr>
          <w:trHeight w:val="503"/>
        </w:trPr>
        <w:tc>
          <w:tcPr>
            <w:tcW w:w="9695" w:type="dxa"/>
            <w:shd w:val="clear" w:color="auto" w:fill="EDEDED"/>
          </w:tcPr>
          <w:p w14:paraId="2E02AC42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Professional Knowledge Requirements</w:t>
            </w:r>
          </w:p>
          <w:p w14:paraId="37972C41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I have…</w:t>
            </w:r>
          </w:p>
        </w:tc>
        <w:tc>
          <w:tcPr>
            <w:tcW w:w="1187" w:type="dxa"/>
            <w:shd w:val="clear" w:color="auto" w:fill="EDEDED"/>
          </w:tcPr>
          <w:p w14:paraId="3D899002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8E2FB7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Self-Rating </w:t>
            </w:r>
          </w:p>
          <w:p w14:paraId="616660C2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0"/>
                <w:szCs w:val="20"/>
              </w:rPr>
              <w:t>(0 – 1 – 2)</w:t>
            </w:r>
          </w:p>
        </w:tc>
      </w:tr>
      <w:tr w:rsidR="00886FC7" w:rsidRPr="008E2FB7" w14:paraId="087AA1B4" w14:textId="77777777">
        <w:trPr>
          <w:trHeight w:val="270"/>
        </w:trPr>
        <w:tc>
          <w:tcPr>
            <w:tcW w:w="9695" w:type="dxa"/>
          </w:tcPr>
          <w:p w14:paraId="65F55389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…superior knowledge of SIM &amp; national initiatives</w:t>
            </w:r>
          </w:p>
        </w:tc>
        <w:tc>
          <w:tcPr>
            <w:tcW w:w="1187" w:type="dxa"/>
          </w:tcPr>
          <w:p w14:paraId="0F92A96E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249D15AE" w14:textId="77777777">
        <w:trPr>
          <w:trHeight w:val="265"/>
        </w:trPr>
        <w:tc>
          <w:tcPr>
            <w:tcW w:w="9695" w:type="dxa"/>
          </w:tcPr>
          <w:p w14:paraId="639A2778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…an understanding of school wide implementation of SIM</w:t>
            </w:r>
          </w:p>
        </w:tc>
        <w:tc>
          <w:tcPr>
            <w:tcW w:w="1187" w:type="dxa"/>
          </w:tcPr>
          <w:p w14:paraId="2BE8FF76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FEF6286" w14:textId="77777777">
        <w:trPr>
          <w:trHeight w:val="116"/>
        </w:trPr>
        <w:tc>
          <w:tcPr>
            <w:tcW w:w="9695" w:type="dxa"/>
          </w:tcPr>
          <w:p w14:paraId="39557673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 good handle on systems change &amp; school reform (infrastructure support &amp; capacity building)</w:t>
            </w:r>
          </w:p>
        </w:tc>
        <w:tc>
          <w:tcPr>
            <w:tcW w:w="1187" w:type="dxa"/>
          </w:tcPr>
          <w:p w14:paraId="1EADE322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9E3AF84" w14:textId="77777777">
        <w:trPr>
          <w:trHeight w:val="535"/>
        </w:trPr>
        <w:tc>
          <w:tcPr>
            <w:tcW w:w="9695" w:type="dxa"/>
          </w:tcPr>
          <w:p w14:paraId="6DA379FB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…an excellent working knowledge of professional learning principles (Professional Development, Instructional Coaching Process)</w:t>
            </w:r>
          </w:p>
        </w:tc>
        <w:tc>
          <w:tcPr>
            <w:tcW w:w="1187" w:type="dxa"/>
          </w:tcPr>
          <w:p w14:paraId="338B8114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27EA505C" w14:textId="77777777">
        <w:trPr>
          <w:trHeight w:val="540"/>
        </w:trPr>
        <w:tc>
          <w:tcPr>
            <w:tcW w:w="9695" w:type="dxa"/>
          </w:tcPr>
          <w:p w14:paraId="7ED106DC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 deep understanding of the Partnership Approach including the partnership principles, learning structures, and the Impact Coaching Cycle</w:t>
            </w:r>
          </w:p>
        </w:tc>
        <w:tc>
          <w:tcPr>
            <w:tcW w:w="1187" w:type="dxa"/>
          </w:tcPr>
          <w:p w14:paraId="340110B2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7B37037D" w14:textId="77777777">
        <w:trPr>
          <w:trHeight w:val="535"/>
        </w:trPr>
        <w:tc>
          <w:tcPr>
            <w:tcW w:w="9695" w:type="dxa"/>
          </w:tcPr>
          <w:p w14:paraId="6319AF23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 firm understanding of tiered systems of support for students in schools (</w:t>
            </w:r>
            <w:proofErr w:type="spellStart"/>
            <w:r w:rsidRPr="008E2FB7">
              <w:rPr>
                <w:rFonts w:ascii="Century Gothic" w:hAnsi="Century Gothic"/>
              </w:rPr>
              <w:t>RtI</w:t>
            </w:r>
            <w:proofErr w:type="spellEnd"/>
            <w:r w:rsidRPr="008E2FB7">
              <w:rPr>
                <w:rFonts w:ascii="Century Gothic" w:hAnsi="Century Gothic"/>
              </w:rPr>
              <w:t>, CLC, CEIS, CCEIS, and/or MTSS)</w:t>
            </w:r>
          </w:p>
        </w:tc>
        <w:tc>
          <w:tcPr>
            <w:tcW w:w="1187" w:type="dxa"/>
          </w:tcPr>
          <w:p w14:paraId="6B60CA1F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</w:tbl>
    <w:p w14:paraId="088DD8E9" w14:textId="77777777" w:rsidR="00886FC7" w:rsidRPr="008E2FB7" w:rsidRDefault="00886FC7">
      <w:pPr>
        <w:rPr>
          <w:rFonts w:ascii="Century Gothic" w:hAnsi="Century Gothic"/>
        </w:rPr>
      </w:pPr>
    </w:p>
    <w:tbl>
      <w:tblPr>
        <w:tblStyle w:val="a0"/>
        <w:tblW w:w="10913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2"/>
        <w:gridCol w:w="1141"/>
      </w:tblGrid>
      <w:tr w:rsidR="00886FC7" w:rsidRPr="008E2FB7" w14:paraId="3B3807DD" w14:textId="77777777">
        <w:trPr>
          <w:trHeight w:val="55"/>
        </w:trPr>
        <w:tc>
          <w:tcPr>
            <w:tcW w:w="9773" w:type="dxa"/>
            <w:shd w:val="clear" w:color="auto" w:fill="EDEDED"/>
          </w:tcPr>
          <w:p w14:paraId="44C717EB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Professional Skills Requirements</w:t>
            </w:r>
          </w:p>
          <w:p w14:paraId="24ED71D5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I can…</w:t>
            </w:r>
          </w:p>
        </w:tc>
        <w:tc>
          <w:tcPr>
            <w:tcW w:w="1141" w:type="dxa"/>
            <w:shd w:val="clear" w:color="auto" w:fill="EDEDED"/>
          </w:tcPr>
          <w:p w14:paraId="4434BB97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8E2FB7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Self-Rating </w:t>
            </w:r>
          </w:p>
          <w:p w14:paraId="360D6713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0"/>
                <w:szCs w:val="20"/>
              </w:rPr>
              <w:t>(0 – 1 – 2)</w:t>
            </w:r>
          </w:p>
        </w:tc>
      </w:tr>
      <w:tr w:rsidR="00886FC7" w:rsidRPr="008E2FB7" w14:paraId="7E10C52D" w14:textId="77777777">
        <w:trPr>
          <w:trHeight w:val="55"/>
        </w:trPr>
        <w:tc>
          <w:tcPr>
            <w:tcW w:w="9773" w:type="dxa"/>
          </w:tcPr>
          <w:p w14:paraId="6F927975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…mentor potential professional developers to successful completion</w:t>
            </w:r>
          </w:p>
        </w:tc>
        <w:tc>
          <w:tcPr>
            <w:tcW w:w="1141" w:type="dxa"/>
          </w:tcPr>
          <w:p w14:paraId="614A64FA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7CF72E8" w14:textId="77777777">
        <w:trPr>
          <w:trHeight w:val="55"/>
        </w:trPr>
        <w:tc>
          <w:tcPr>
            <w:tcW w:w="9773" w:type="dxa"/>
          </w:tcPr>
          <w:p w14:paraId="646940F0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…model leading professional development in accordance with standards and goals</w:t>
            </w:r>
          </w:p>
        </w:tc>
        <w:tc>
          <w:tcPr>
            <w:tcW w:w="1141" w:type="dxa"/>
          </w:tcPr>
          <w:p w14:paraId="34ED1F1D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62372FC8" w14:textId="77777777">
        <w:trPr>
          <w:trHeight w:val="55"/>
        </w:trPr>
        <w:tc>
          <w:tcPr>
            <w:tcW w:w="9773" w:type="dxa"/>
          </w:tcPr>
          <w:p w14:paraId="3C77D9D1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…use data to inform and modify practice as appropriate</w:t>
            </w:r>
          </w:p>
        </w:tc>
        <w:tc>
          <w:tcPr>
            <w:tcW w:w="1141" w:type="dxa"/>
          </w:tcPr>
          <w:p w14:paraId="5CEBEEDB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1BA6B99A" w14:textId="77777777">
        <w:trPr>
          <w:trHeight w:val="172"/>
        </w:trPr>
        <w:tc>
          <w:tcPr>
            <w:tcW w:w="9773" w:type="dxa"/>
          </w:tcPr>
          <w:p w14:paraId="7A30FEE5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…integrate and align use of SIM with current practices</w:t>
            </w:r>
          </w:p>
        </w:tc>
        <w:tc>
          <w:tcPr>
            <w:tcW w:w="1141" w:type="dxa"/>
          </w:tcPr>
          <w:p w14:paraId="44AF7EF8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3329912" w14:textId="77777777">
        <w:trPr>
          <w:trHeight w:val="55"/>
        </w:trPr>
        <w:tc>
          <w:tcPr>
            <w:tcW w:w="9773" w:type="dxa"/>
          </w:tcPr>
          <w:p w14:paraId="662B03B0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…build relationships that promote credibility and gain respect</w:t>
            </w:r>
          </w:p>
        </w:tc>
        <w:tc>
          <w:tcPr>
            <w:tcW w:w="1141" w:type="dxa"/>
          </w:tcPr>
          <w:p w14:paraId="1B39605D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70AE65EA" w14:textId="77777777">
        <w:trPr>
          <w:trHeight w:val="55"/>
        </w:trPr>
        <w:tc>
          <w:tcPr>
            <w:tcW w:w="9773" w:type="dxa"/>
          </w:tcPr>
          <w:p w14:paraId="4726ED61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…collaborate with other SIM Professional Developers</w:t>
            </w:r>
          </w:p>
        </w:tc>
        <w:tc>
          <w:tcPr>
            <w:tcW w:w="1141" w:type="dxa"/>
          </w:tcPr>
          <w:p w14:paraId="3B6D71AA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7954C4ED" w14:textId="77777777">
        <w:trPr>
          <w:trHeight w:val="55"/>
        </w:trPr>
        <w:tc>
          <w:tcPr>
            <w:tcW w:w="9773" w:type="dxa"/>
          </w:tcPr>
          <w:p w14:paraId="6D88B612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…incorporate partnership principles, processes, &amp; other adult learning theory</w:t>
            </w:r>
          </w:p>
        </w:tc>
        <w:tc>
          <w:tcPr>
            <w:tcW w:w="1141" w:type="dxa"/>
          </w:tcPr>
          <w:p w14:paraId="30BDB851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238239BA" w14:textId="77777777">
        <w:trPr>
          <w:trHeight w:val="55"/>
        </w:trPr>
        <w:tc>
          <w:tcPr>
            <w:tcW w:w="9773" w:type="dxa"/>
          </w:tcPr>
          <w:p w14:paraId="4413BF91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…share evidence of positive impact from SIM implementation</w:t>
            </w:r>
          </w:p>
        </w:tc>
        <w:tc>
          <w:tcPr>
            <w:tcW w:w="1141" w:type="dxa"/>
          </w:tcPr>
          <w:p w14:paraId="44A9071A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1F0B7A38" w14:textId="77777777">
        <w:trPr>
          <w:trHeight w:val="55"/>
        </w:trPr>
        <w:tc>
          <w:tcPr>
            <w:tcW w:w="9773" w:type="dxa"/>
          </w:tcPr>
          <w:p w14:paraId="55ED60C5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…engage in peer coaching &amp; other job-embedded processes to support my own growth</w:t>
            </w:r>
          </w:p>
        </w:tc>
        <w:tc>
          <w:tcPr>
            <w:tcW w:w="1141" w:type="dxa"/>
          </w:tcPr>
          <w:p w14:paraId="0EA65B5B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2EAB73E" w14:textId="77777777">
        <w:trPr>
          <w:trHeight w:val="55"/>
        </w:trPr>
        <w:tc>
          <w:tcPr>
            <w:tcW w:w="9773" w:type="dxa"/>
          </w:tcPr>
          <w:p w14:paraId="165C66C0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…use a variety of modalities to support professional development</w:t>
            </w:r>
          </w:p>
        </w:tc>
        <w:tc>
          <w:tcPr>
            <w:tcW w:w="1141" w:type="dxa"/>
          </w:tcPr>
          <w:p w14:paraId="71DE9443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</w:tbl>
    <w:p w14:paraId="01848464" w14:textId="77777777" w:rsidR="00886FC7" w:rsidRPr="008E2FB7" w:rsidRDefault="00886FC7">
      <w:pPr>
        <w:rPr>
          <w:rFonts w:ascii="Century Gothic" w:hAnsi="Century Gothic"/>
        </w:rPr>
      </w:pPr>
    </w:p>
    <w:tbl>
      <w:tblPr>
        <w:tblStyle w:val="a1"/>
        <w:tblW w:w="1098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5"/>
        <w:gridCol w:w="1755"/>
      </w:tblGrid>
      <w:tr w:rsidR="00886FC7" w:rsidRPr="008E2FB7" w14:paraId="6F7E3769" w14:textId="77777777">
        <w:tc>
          <w:tcPr>
            <w:tcW w:w="9225" w:type="dxa"/>
            <w:shd w:val="clear" w:color="auto" w:fill="EDEDED"/>
          </w:tcPr>
          <w:p w14:paraId="53D7B304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Commitment to Serve &amp; Collaborate</w:t>
            </w:r>
          </w:p>
          <w:p w14:paraId="14FB8441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  <w:sz w:val="28"/>
                <w:szCs w:val="28"/>
              </w:rPr>
              <w:t>When I become a PDL, I will commit to…</w:t>
            </w:r>
          </w:p>
        </w:tc>
        <w:tc>
          <w:tcPr>
            <w:tcW w:w="1755" w:type="dxa"/>
            <w:shd w:val="clear" w:color="auto" w:fill="EDEDED"/>
          </w:tcPr>
          <w:p w14:paraId="100D7640" w14:textId="77777777" w:rsidR="00886FC7" w:rsidRPr="008E2FB7" w:rsidRDefault="00E669A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8E2FB7">
              <w:rPr>
                <w:rFonts w:ascii="Century Gothic" w:hAnsi="Century Gothic"/>
                <w:b/>
                <w:i/>
              </w:rPr>
              <w:t>Self-check &amp; Discuss with Mentor</w:t>
            </w:r>
          </w:p>
        </w:tc>
      </w:tr>
      <w:tr w:rsidR="00886FC7" w:rsidRPr="008E2FB7" w14:paraId="63367EB7" w14:textId="77777777">
        <w:tc>
          <w:tcPr>
            <w:tcW w:w="9225" w:type="dxa"/>
          </w:tcPr>
          <w:p w14:paraId="58209FE5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…providing professional development (especially PPDIs)</w:t>
            </w:r>
          </w:p>
        </w:tc>
        <w:tc>
          <w:tcPr>
            <w:tcW w:w="1755" w:type="dxa"/>
          </w:tcPr>
          <w:p w14:paraId="76A2EBA1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168FC335" w14:textId="77777777">
        <w:tc>
          <w:tcPr>
            <w:tcW w:w="9225" w:type="dxa"/>
          </w:tcPr>
          <w:p w14:paraId="3CA81CCE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…staying active &amp; involved in the SIM Network</w:t>
            </w:r>
          </w:p>
        </w:tc>
        <w:tc>
          <w:tcPr>
            <w:tcW w:w="1755" w:type="dxa"/>
          </w:tcPr>
          <w:p w14:paraId="1865DB03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57991456" w14:textId="77777777">
        <w:tc>
          <w:tcPr>
            <w:tcW w:w="9225" w:type="dxa"/>
          </w:tcPr>
          <w:p w14:paraId="244075D0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…collaborating with other SIM Professional Developers and share SIM materials personally developed</w:t>
            </w:r>
          </w:p>
        </w:tc>
        <w:tc>
          <w:tcPr>
            <w:tcW w:w="1755" w:type="dxa"/>
          </w:tcPr>
          <w:p w14:paraId="57F470D2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04772F85" w14:textId="77777777">
        <w:tc>
          <w:tcPr>
            <w:tcW w:w="9225" w:type="dxa"/>
          </w:tcPr>
          <w:p w14:paraId="26ADFE3C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…building positive relationships and learning communities within the network</w:t>
            </w:r>
          </w:p>
        </w:tc>
        <w:tc>
          <w:tcPr>
            <w:tcW w:w="1755" w:type="dxa"/>
          </w:tcPr>
          <w:p w14:paraId="7BFF1936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  <w:tr w:rsidR="00886FC7" w:rsidRPr="008E2FB7" w14:paraId="359CDD0B" w14:textId="77777777">
        <w:tc>
          <w:tcPr>
            <w:tcW w:w="9225" w:type="dxa"/>
          </w:tcPr>
          <w:p w14:paraId="6B66C161" w14:textId="77777777" w:rsidR="00886FC7" w:rsidRPr="008E2FB7" w:rsidRDefault="00E669A9">
            <w:pPr>
              <w:rPr>
                <w:rFonts w:ascii="Century Gothic" w:hAnsi="Century Gothic"/>
              </w:rPr>
            </w:pPr>
            <w:r w:rsidRPr="008E2FB7">
              <w:rPr>
                <w:rFonts w:ascii="Century Gothic" w:hAnsi="Century Gothic"/>
              </w:rPr>
              <w:t>…a reciprocal process of working with researchers and staff at KUCRL to establish continuous improvement</w:t>
            </w:r>
          </w:p>
        </w:tc>
        <w:tc>
          <w:tcPr>
            <w:tcW w:w="1755" w:type="dxa"/>
          </w:tcPr>
          <w:p w14:paraId="60158BB1" w14:textId="77777777" w:rsidR="00886FC7" w:rsidRPr="008E2FB7" w:rsidRDefault="00886FC7">
            <w:pPr>
              <w:rPr>
                <w:rFonts w:ascii="Century Gothic" w:hAnsi="Century Gothic"/>
              </w:rPr>
            </w:pPr>
          </w:p>
        </w:tc>
      </w:tr>
    </w:tbl>
    <w:p w14:paraId="5DD8BD5F" w14:textId="77777777" w:rsidR="00886FC7" w:rsidRPr="008E2FB7" w:rsidRDefault="00886FC7">
      <w:pPr>
        <w:rPr>
          <w:rFonts w:ascii="Century Gothic" w:hAnsi="Century Gothic"/>
        </w:rPr>
      </w:pPr>
    </w:p>
    <w:p w14:paraId="5EE5BF33" w14:textId="77777777" w:rsidR="00886FC7" w:rsidRPr="008E2FB7" w:rsidRDefault="00E669A9">
      <w:pPr>
        <w:jc w:val="center"/>
        <w:rPr>
          <w:rFonts w:ascii="Century Gothic" w:hAnsi="Century Gothic"/>
          <w:b/>
          <w:i/>
          <w:sz w:val="44"/>
          <w:szCs w:val="44"/>
        </w:rPr>
      </w:pPr>
      <w:r w:rsidRPr="008E2FB7">
        <w:rPr>
          <w:rFonts w:ascii="Century Gothic" w:hAnsi="Century Gothic"/>
          <w:b/>
          <w:i/>
          <w:sz w:val="44"/>
          <w:szCs w:val="44"/>
        </w:rPr>
        <w:lastRenderedPageBreak/>
        <w:t>Action Plan</w:t>
      </w:r>
    </w:p>
    <w:p w14:paraId="2EE4F1A1" w14:textId="77777777" w:rsidR="00886FC7" w:rsidRPr="008E2FB7" w:rsidRDefault="00E66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</w:rPr>
      </w:pPr>
      <w:r w:rsidRPr="008E2FB7">
        <w:rPr>
          <w:rFonts w:ascii="Century Gothic" w:hAnsi="Century Gothic"/>
          <w:color w:val="000000"/>
        </w:rPr>
        <w:t>Based on your self-rating, choose which requirements do you need to target for further learning.</w:t>
      </w:r>
    </w:p>
    <w:p w14:paraId="201668C2" w14:textId="77777777" w:rsidR="00886FC7" w:rsidRPr="008E2FB7" w:rsidRDefault="00E66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</w:rPr>
      </w:pPr>
      <w:r w:rsidRPr="008E2FB7">
        <w:rPr>
          <w:rFonts w:ascii="Century Gothic" w:hAnsi="Century Gothic"/>
          <w:color w:val="000000"/>
        </w:rPr>
        <w:t>Create an action plan for each requirement that includes a completion date.</w:t>
      </w:r>
    </w:p>
    <w:p w14:paraId="16BDA7F5" w14:textId="77777777" w:rsidR="00886FC7" w:rsidRPr="008E2FB7" w:rsidRDefault="00E66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8E2FB7">
        <w:rPr>
          <w:rFonts w:ascii="Century Gothic" w:hAnsi="Century Gothic"/>
          <w:color w:val="000000"/>
        </w:rPr>
        <w:t xml:space="preserve">Co-develop discussion </w:t>
      </w:r>
      <w:r w:rsidRPr="008E2FB7">
        <w:rPr>
          <w:rFonts w:ascii="Century Gothic" w:hAnsi="Century Gothic"/>
        </w:rPr>
        <w:t>points</w:t>
      </w:r>
      <w:r w:rsidRPr="008E2FB7">
        <w:rPr>
          <w:rFonts w:ascii="Century Gothic" w:hAnsi="Century Gothic"/>
          <w:color w:val="000000"/>
        </w:rPr>
        <w:t xml:space="preserve"> with your mentor </w:t>
      </w:r>
      <w:r w:rsidRPr="008E2FB7">
        <w:rPr>
          <w:rFonts w:ascii="Century Gothic" w:hAnsi="Century Gothic"/>
        </w:rPr>
        <w:t xml:space="preserve">for the basis of </w:t>
      </w:r>
      <w:proofErr w:type="gramStart"/>
      <w:r w:rsidRPr="008E2FB7">
        <w:rPr>
          <w:rFonts w:ascii="Century Gothic" w:hAnsi="Century Gothic"/>
        </w:rPr>
        <w:t>your</w:t>
      </w:r>
      <w:proofErr w:type="gramEnd"/>
      <w:r w:rsidRPr="008E2FB7">
        <w:rPr>
          <w:rFonts w:ascii="Century Gothic" w:hAnsi="Century Gothic"/>
        </w:rPr>
        <w:t xml:space="preserve"> debrief session on this apprenticeship experience.</w:t>
      </w:r>
    </w:p>
    <w:p w14:paraId="04E10E71" w14:textId="77777777" w:rsidR="00886FC7" w:rsidRPr="008E2FB7" w:rsidRDefault="00886FC7">
      <w:pPr>
        <w:rPr>
          <w:rFonts w:ascii="Century Gothic" w:hAnsi="Century Gothic"/>
          <w:b/>
          <w:sz w:val="12"/>
          <w:szCs w:val="12"/>
        </w:rPr>
      </w:pPr>
    </w:p>
    <w:p w14:paraId="48F3AD83" w14:textId="2C2898A9" w:rsidR="00886FC7" w:rsidRPr="008E2FB7" w:rsidRDefault="00E669A9">
      <w:pPr>
        <w:rPr>
          <w:rFonts w:ascii="Century Gothic" w:hAnsi="Century Gothic"/>
          <w:b/>
          <w:sz w:val="28"/>
          <w:szCs w:val="28"/>
        </w:rPr>
      </w:pPr>
      <w:r w:rsidRPr="008E2FB7">
        <w:rPr>
          <w:rFonts w:ascii="Century Gothic" w:hAnsi="Century Gothic"/>
          <w:b/>
          <w:sz w:val="28"/>
          <w:szCs w:val="28"/>
        </w:rPr>
        <w:t xml:space="preserve">Target #1: </w:t>
      </w:r>
      <w:r w:rsidRPr="008E2FB7">
        <w:rPr>
          <w:rFonts w:ascii="Century Gothic" w:hAnsi="Century Gothic"/>
          <w:sz w:val="20"/>
          <w:szCs w:val="20"/>
        </w:rPr>
        <w:t>(type requirement here)</w:t>
      </w:r>
    </w:p>
    <w:tbl>
      <w:tblPr>
        <w:tblStyle w:val="a2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6"/>
        <w:gridCol w:w="3494"/>
        <w:gridCol w:w="3330"/>
      </w:tblGrid>
      <w:tr w:rsidR="00886FC7" w:rsidRPr="008E2FB7" w14:paraId="6C909AAB" w14:textId="77777777">
        <w:trPr>
          <w:trHeight w:val="314"/>
        </w:trPr>
        <w:tc>
          <w:tcPr>
            <w:tcW w:w="3976" w:type="dxa"/>
          </w:tcPr>
          <w:p w14:paraId="475457BA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Action steps</w:t>
            </w:r>
          </w:p>
        </w:tc>
        <w:tc>
          <w:tcPr>
            <w:tcW w:w="3494" w:type="dxa"/>
          </w:tcPr>
          <w:p w14:paraId="09B64BF2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Helpful resources</w:t>
            </w:r>
          </w:p>
        </w:tc>
        <w:tc>
          <w:tcPr>
            <w:tcW w:w="3330" w:type="dxa"/>
          </w:tcPr>
          <w:p w14:paraId="318C406E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Support needed from Mentor</w:t>
            </w:r>
          </w:p>
        </w:tc>
      </w:tr>
      <w:tr w:rsidR="00886FC7" w:rsidRPr="008E2FB7" w14:paraId="63E145F0" w14:textId="77777777">
        <w:trPr>
          <w:trHeight w:val="507"/>
        </w:trPr>
        <w:tc>
          <w:tcPr>
            <w:tcW w:w="3976" w:type="dxa"/>
          </w:tcPr>
          <w:p w14:paraId="028A82BE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494" w:type="dxa"/>
          </w:tcPr>
          <w:p w14:paraId="16C666CD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330" w:type="dxa"/>
          </w:tcPr>
          <w:p w14:paraId="54628DA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383051B9" w14:textId="77777777">
        <w:trPr>
          <w:trHeight w:val="511"/>
        </w:trPr>
        <w:tc>
          <w:tcPr>
            <w:tcW w:w="3976" w:type="dxa"/>
          </w:tcPr>
          <w:p w14:paraId="5444F535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494" w:type="dxa"/>
          </w:tcPr>
          <w:p w14:paraId="747FD71B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330" w:type="dxa"/>
          </w:tcPr>
          <w:p w14:paraId="676C1361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3E24A4AA" w14:textId="77777777">
        <w:trPr>
          <w:trHeight w:val="511"/>
        </w:trPr>
        <w:tc>
          <w:tcPr>
            <w:tcW w:w="3976" w:type="dxa"/>
          </w:tcPr>
          <w:p w14:paraId="30BBE5BF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494" w:type="dxa"/>
          </w:tcPr>
          <w:p w14:paraId="3369AB6D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330" w:type="dxa"/>
          </w:tcPr>
          <w:p w14:paraId="77E242AB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</w:tbl>
    <w:p w14:paraId="1ECDE20E" w14:textId="77777777" w:rsidR="00886FC7" w:rsidRPr="008E2FB7" w:rsidRDefault="00E669A9">
      <w:pPr>
        <w:rPr>
          <w:rFonts w:ascii="Century Gothic" w:hAnsi="Century Gothic"/>
        </w:rPr>
      </w:pPr>
      <w:r w:rsidRPr="008E2FB7">
        <w:rPr>
          <w:rFonts w:ascii="Century Gothic" w:hAnsi="Century Gothic"/>
        </w:rPr>
        <w:t>Completion Date:</w:t>
      </w:r>
    </w:p>
    <w:p w14:paraId="5B65F3D3" w14:textId="77777777" w:rsidR="00886FC7" w:rsidRPr="008E2FB7" w:rsidRDefault="00E669A9">
      <w:pPr>
        <w:rPr>
          <w:rFonts w:ascii="Century Gothic" w:hAnsi="Century Gothic"/>
        </w:rPr>
      </w:pPr>
      <w:r w:rsidRPr="008E2FB7">
        <w:rPr>
          <w:rFonts w:ascii="Century Gothic" w:hAnsi="Century Gothic"/>
        </w:rPr>
        <w:t>Discussion Prompts:</w:t>
      </w:r>
    </w:p>
    <w:p w14:paraId="7147BD17" w14:textId="77777777" w:rsidR="00886FC7" w:rsidRPr="008E2FB7" w:rsidRDefault="00886FC7">
      <w:pPr>
        <w:rPr>
          <w:rFonts w:ascii="Century Gothic" w:hAnsi="Century Gothic"/>
        </w:rPr>
      </w:pPr>
    </w:p>
    <w:p w14:paraId="682E1A95" w14:textId="49FA8E0E" w:rsidR="00886FC7" w:rsidRPr="008E2FB7" w:rsidRDefault="00E669A9">
      <w:pPr>
        <w:rPr>
          <w:rFonts w:ascii="Century Gothic" w:hAnsi="Century Gothic"/>
          <w:b/>
          <w:sz w:val="28"/>
          <w:szCs w:val="28"/>
        </w:rPr>
      </w:pPr>
      <w:r w:rsidRPr="008E2FB7">
        <w:rPr>
          <w:rFonts w:ascii="Century Gothic" w:hAnsi="Century Gothic"/>
          <w:b/>
          <w:sz w:val="28"/>
          <w:szCs w:val="28"/>
        </w:rPr>
        <w:t xml:space="preserve">Target #2: </w:t>
      </w:r>
      <w:r w:rsidRPr="008E2FB7">
        <w:rPr>
          <w:rFonts w:ascii="Century Gothic" w:hAnsi="Century Gothic"/>
          <w:sz w:val="20"/>
          <w:szCs w:val="20"/>
        </w:rPr>
        <w:t>(type requirement here)</w:t>
      </w:r>
    </w:p>
    <w:tbl>
      <w:tblPr>
        <w:tblStyle w:val="a3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6"/>
        <w:gridCol w:w="3251"/>
        <w:gridCol w:w="3573"/>
      </w:tblGrid>
      <w:tr w:rsidR="00886FC7" w:rsidRPr="008E2FB7" w14:paraId="0CDD0822" w14:textId="77777777">
        <w:trPr>
          <w:trHeight w:val="314"/>
        </w:trPr>
        <w:tc>
          <w:tcPr>
            <w:tcW w:w="3976" w:type="dxa"/>
          </w:tcPr>
          <w:p w14:paraId="4BBEB074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Action steps</w:t>
            </w:r>
          </w:p>
        </w:tc>
        <w:tc>
          <w:tcPr>
            <w:tcW w:w="3251" w:type="dxa"/>
          </w:tcPr>
          <w:p w14:paraId="6D842250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Helpful resources</w:t>
            </w:r>
          </w:p>
        </w:tc>
        <w:tc>
          <w:tcPr>
            <w:tcW w:w="3573" w:type="dxa"/>
          </w:tcPr>
          <w:p w14:paraId="01253E8B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Support needed from Mentor</w:t>
            </w:r>
          </w:p>
        </w:tc>
      </w:tr>
      <w:tr w:rsidR="00886FC7" w:rsidRPr="008E2FB7" w14:paraId="3F42C562" w14:textId="77777777">
        <w:trPr>
          <w:trHeight w:val="507"/>
        </w:trPr>
        <w:tc>
          <w:tcPr>
            <w:tcW w:w="3976" w:type="dxa"/>
          </w:tcPr>
          <w:p w14:paraId="168DA53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5308226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7A1CD5CB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6F5CCE09" w14:textId="77777777">
        <w:trPr>
          <w:trHeight w:val="511"/>
        </w:trPr>
        <w:tc>
          <w:tcPr>
            <w:tcW w:w="3976" w:type="dxa"/>
          </w:tcPr>
          <w:p w14:paraId="7F9B052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7921D773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225343CD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2EE8927B" w14:textId="77777777">
        <w:trPr>
          <w:trHeight w:val="511"/>
        </w:trPr>
        <w:tc>
          <w:tcPr>
            <w:tcW w:w="3976" w:type="dxa"/>
          </w:tcPr>
          <w:p w14:paraId="565922CF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34993CA3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75B8001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</w:tbl>
    <w:p w14:paraId="2B48329B" w14:textId="77777777" w:rsidR="00886FC7" w:rsidRPr="008E2FB7" w:rsidRDefault="00E669A9">
      <w:pPr>
        <w:rPr>
          <w:rFonts w:ascii="Century Gothic" w:hAnsi="Century Gothic"/>
        </w:rPr>
      </w:pPr>
      <w:r w:rsidRPr="008E2FB7">
        <w:rPr>
          <w:rFonts w:ascii="Century Gothic" w:hAnsi="Century Gothic"/>
        </w:rPr>
        <w:t>Completion Date:</w:t>
      </w:r>
    </w:p>
    <w:p w14:paraId="0BCA2773" w14:textId="77777777" w:rsidR="00886FC7" w:rsidRPr="008E2FB7" w:rsidRDefault="00E669A9">
      <w:pPr>
        <w:rPr>
          <w:rFonts w:ascii="Century Gothic" w:hAnsi="Century Gothic"/>
        </w:rPr>
      </w:pPr>
      <w:r w:rsidRPr="008E2FB7">
        <w:rPr>
          <w:rFonts w:ascii="Century Gothic" w:hAnsi="Century Gothic"/>
        </w:rPr>
        <w:t>Discussion Prompts:</w:t>
      </w:r>
    </w:p>
    <w:p w14:paraId="655810A9" w14:textId="77777777" w:rsidR="00886FC7" w:rsidRPr="008E2FB7" w:rsidRDefault="00886FC7">
      <w:pPr>
        <w:rPr>
          <w:rFonts w:ascii="Century Gothic" w:hAnsi="Century Gothic"/>
        </w:rPr>
      </w:pPr>
    </w:p>
    <w:p w14:paraId="7E8411D6" w14:textId="28AB2D6E" w:rsidR="00886FC7" w:rsidRPr="008E2FB7" w:rsidRDefault="00E669A9">
      <w:pPr>
        <w:rPr>
          <w:rFonts w:ascii="Century Gothic" w:hAnsi="Century Gothic"/>
          <w:b/>
          <w:sz w:val="28"/>
          <w:szCs w:val="28"/>
        </w:rPr>
      </w:pPr>
      <w:r w:rsidRPr="008E2FB7">
        <w:rPr>
          <w:rFonts w:ascii="Century Gothic" w:hAnsi="Century Gothic"/>
          <w:b/>
          <w:sz w:val="28"/>
          <w:szCs w:val="28"/>
        </w:rPr>
        <w:t xml:space="preserve">Target #3: </w:t>
      </w:r>
      <w:r w:rsidRPr="008E2FB7">
        <w:rPr>
          <w:rFonts w:ascii="Century Gothic" w:hAnsi="Century Gothic"/>
          <w:sz w:val="20"/>
          <w:szCs w:val="20"/>
        </w:rPr>
        <w:t>(type requirement here)</w:t>
      </w:r>
    </w:p>
    <w:tbl>
      <w:tblPr>
        <w:tblStyle w:val="a4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6"/>
        <w:gridCol w:w="3251"/>
        <w:gridCol w:w="3573"/>
      </w:tblGrid>
      <w:tr w:rsidR="00886FC7" w:rsidRPr="008E2FB7" w14:paraId="7786F50B" w14:textId="77777777">
        <w:trPr>
          <w:trHeight w:val="314"/>
        </w:trPr>
        <w:tc>
          <w:tcPr>
            <w:tcW w:w="3976" w:type="dxa"/>
          </w:tcPr>
          <w:p w14:paraId="2BAD34E8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Action steps</w:t>
            </w:r>
          </w:p>
        </w:tc>
        <w:tc>
          <w:tcPr>
            <w:tcW w:w="3251" w:type="dxa"/>
          </w:tcPr>
          <w:p w14:paraId="2ED36CFE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Helpful resources</w:t>
            </w:r>
          </w:p>
        </w:tc>
        <w:tc>
          <w:tcPr>
            <w:tcW w:w="3573" w:type="dxa"/>
          </w:tcPr>
          <w:p w14:paraId="00091568" w14:textId="77777777" w:rsidR="00886FC7" w:rsidRPr="008E2FB7" w:rsidRDefault="00E669A9">
            <w:pPr>
              <w:rPr>
                <w:rFonts w:ascii="Century Gothic" w:hAnsi="Century Gothic"/>
                <w:b/>
                <w:i/>
              </w:rPr>
            </w:pPr>
            <w:r w:rsidRPr="008E2FB7">
              <w:rPr>
                <w:rFonts w:ascii="Century Gothic" w:hAnsi="Century Gothic"/>
                <w:b/>
                <w:i/>
              </w:rPr>
              <w:t>Support needed from Mentor</w:t>
            </w:r>
          </w:p>
        </w:tc>
      </w:tr>
      <w:tr w:rsidR="00886FC7" w:rsidRPr="008E2FB7" w14:paraId="140F5D9A" w14:textId="77777777">
        <w:trPr>
          <w:trHeight w:val="507"/>
        </w:trPr>
        <w:tc>
          <w:tcPr>
            <w:tcW w:w="3976" w:type="dxa"/>
          </w:tcPr>
          <w:p w14:paraId="0F73A50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628ED2BC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1C37644B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09A9273E" w14:textId="77777777">
        <w:trPr>
          <w:trHeight w:val="511"/>
        </w:trPr>
        <w:tc>
          <w:tcPr>
            <w:tcW w:w="3976" w:type="dxa"/>
          </w:tcPr>
          <w:p w14:paraId="2C8693F2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41E66AD4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3F9D1E88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  <w:tr w:rsidR="00886FC7" w:rsidRPr="008E2FB7" w14:paraId="516C19A6" w14:textId="77777777">
        <w:trPr>
          <w:trHeight w:val="511"/>
        </w:trPr>
        <w:tc>
          <w:tcPr>
            <w:tcW w:w="3976" w:type="dxa"/>
          </w:tcPr>
          <w:p w14:paraId="39533537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51" w:type="dxa"/>
          </w:tcPr>
          <w:p w14:paraId="482D4197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573" w:type="dxa"/>
          </w:tcPr>
          <w:p w14:paraId="0B3A2A0E" w14:textId="77777777" w:rsidR="00886FC7" w:rsidRPr="008E2FB7" w:rsidRDefault="00886FC7">
            <w:pPr>
              <w:rPr>
                <w:rFonts w:ascii="Century Gothic" w:hAnsi="Century Gothic"/>
                <w:b/>
                <w:i/>
              </w:rPr>
            </w:pPr>
          </w:p>
        </w:tc>
      </w:tr>
    </w:tbl>
    <w:p w14:paraId="3B20E8D8" w14:textId="77777777" w:rsidR="00886FC7" w:rsidRPr="008E2FB7" w:rsidRDefault="00E669A9">
      <w:pPr>
        <w:rPr>
          <w:rFonts w:ascii="Century Gothic" w:hAnsi="Century Gothic"/>
        </w:rPr>
      </w:pPr>
      <w:r w:rsidRPr="008E2FB7">
        <w:rPr>
          <w:rFonts w:ascii="Century Gothic" w:hAnsi="Century Gothic"/>
        </w:rPr>
        <w:lastRenderedPageBreak/>
        <w:t>Completion Date:</w:t>
      </w:r>
    </w:p>
    <w:p w14:paraId="789183C0" w14:textId="77777777" w:rsidR="00886FC7" w:rsidRPr="008E2FB7" w:rsidRDefault="00E669A9">
      <w:pPr>
        <w:rPr>
          <w:rFonts w:ascii="Century Gothic" w:hAnsi="Century Gothic"/>
        </w:rPr>
      </w:pPr>
      <w:bookmarkStart w:id="0" w:name="_gjdgxs" w:colFirst="0" w:colLast="0"/>
      <w:bookmarkEnd w:id="0"/>
      <w:r w:rsidRPr="008E2FB7">
        <w:rPr>
          <w:rFonts w:ascii="Century Gothic" w:hAnsi="Century Gothic"/>
        </w:rPr>
        <w:t>Discussion Prompts:</w:t>
      </w:r>
    </w:p>
    <w:sectPr w:rsidR="00886FC7" w:rsidRPr="008E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30320" w14:textId="77777777" w:rsidR="0069612E" w:rsidRDefault="0069612E" w:rsidP="00B41A84">
      <w:pPr>
        <w:spacing w:after="0" w:line="240" w:lineRule="auto"/>
      </w:pPr>
      <w:r>
        <w:separator/>
      </w:r>
    </w:p>
  </w:endnote>
  <w:endnote w:type="continuationSeparator" w:id="0">
    <w:p w14:paraId="7A5ACC73" w14:textId="77777777" w:rsidR="0069612E" w:rsidRDefault="0069612E" w:rsidP="00B4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BBF6" w14:textId="77777777" w:rsidR="00B41A84" w:rsidRDefault="00B41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2E30" w14:textId="0F9600D4" w:rsidR="00B41A84" w:rsidRDefault="00B41A84" w:rsidP="00B41A8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40" w:right="-1440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E195DE6" wp14:editId="62B36358">
          <wp:simplePos x="0" y="0"/>
          <wp:positionH relativeFrom="column">
            <wp:posOffset>-591298</wp:posOffset>
          </wp:positionH>
          <wp:positionV relativeFrom="paragraph">
            <wp:posOffset>67945</wp:posOffset>
          </wp:positionV>
          <wp:extent cx="914400" cy="521208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2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8B56F" w14:textId="08AA81A3" w:rsidR="00B41A84" w:rsidRDefault="00B41A84" w:rsidP="00B41A84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806" w:firstLine="720"/>
      <w:jc w:val="center"/>
      <w:rPr>
        <w:rFonts w:ascii="Century Gothic" w:eastAsia="Century Gothic" w:hAnsi="Century Gothic" w:cs="Century Gothic"/>
        <w:color w:val="7F7F7F"/>
        <w:sz w:val="18"/>
        <w:szCs w:val="18"/>
      </w:rPr>
    </w:pPr>
    <w:r>
      <w:rPr>
        <w:rFonts w:ascii="Century Gothic" w:eastAsia="Century Gothic" w:hAnsi="Century Gothic" w:cs="Century Gothic"/>
        <w:color w:val="7F7F7F"/>
        <w:sz w:val="18"/>
        <w:szCs w:val="18"/>
      </w:rPr>
      <w:t xml:space="preserve">University of Kansas Center for Research on Learning    </w:t>
    </w:r>
    <w:r>
      <w:rPr>
        <w:rFonts w:ascii="Century Gothic" w:eastAsia="Century Gothic" w:hAnsi="Century Gothic" w:cs="Century Gothic"/>
        <w:color w:val="7F7F7F"/>
        <w:sz w:val="16"/>
        <w:szCs w:val="16"/>
      </w:rPr>
      <w:t xml:space="preserve"> </w:t>
    </w:r>
    <w:r>
      <w:rPr>
        <w:rFonts w:ascii="Noto Sans Symbols" w:eastAsia="Noto Sans Symbols" w:hAnsi="Noto Sans Symbols" w:cs="Noto Sans Symbols"/>
        <w:color w:val="7F7F7F"/>
        <w:sz w:val="16"/>
        <w:szCs w:val="16"/>
      </w:rPr>
      <w:t>•</w:t>
    </w:r>
    <w:r>
      <w:rPr>
        <w:rFonts w:ascii="Century Gothic" w:eastAsia="Century Gothic" w:hAnsi="Century Gothic" w:cs="Century Gothic"/>
        <w:color w:val="7F7F7F"/>
        <w:sz w:val="18"/>
        <w:szCs w:val="18"/>
      </w:rPr>
      <w:t xml:space="preserve">     simpd@ku.edu     </w:t>
    </w:r>
    <w:r>
      <w:rPr>
        <w:rFonts w:ascii="Noto Sans Symbols" w:eastAsia="Noto Sans Symbols" w:hAnsi="Noto Sans Symbols" w:cs="Noto Sans Symbols"/>
        <w:color w:val="7F7F7F"/>
        <w:sz w:val="18"/>
        <w:szCs w:val="18"/>
      </w:rPr>
      <w:t>•</w:t>
    </w:r>
    <w:r>
      <w:rPr>
        <w:rFonts w:ascii="Century Gothic" w:eastAsia="Century Gothic" w:hAnsi="Century Gothic" w:cs="Century Gothic"/>
        <w:color w:val="7F7F7F"/>
        <w:sz w:val="18"/>
        <w:szCs w:val="18"/>
      </w:rPr>
      <w:t xml:space="preserve">     </w:t>
    </w:r>
    <w:hyperlink r:id="rId2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http://sim.ku.edu</w:t>
      </w:r>
    </w:hyperlink>
  </w:p>
  <w:p w14:paraId="682A8D3F" w14:textId="70C5F5E2" w:rsidR="00B41A84" w:rsidRPr="00B41A84" w:rsidRDefault="00B41A84" w:rsidP="00B41A84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806" w:firstLine="720"/>
      <w:jc w:val="center"/>
      <w:rPr>
        <w:rFonts w:ascii="Century Gothic" w:eastAsia="Century Gothic" w:hAnsi="Century Gothic" w:cs="Century Gothic"/>
        <w:color w:val="7F7F7F"/>
        <w:sz w:val="18"/>
        <w:szCs w:val="18"/>
      </w:rPr>
    </w:pPr>
    <w:r>
      <w:rPr>
        <w:rFonts w:ascii="Century Gothic" w:eastAsia="Century Gothic" w:hAnsi="Century Gothic" w:cs="Century Gothic"/>
        <w:color w:val="7F7F7F"/>
        <w:sz w:val="18"/>
        <w:szCs w:val="18"/>
      </w:rPr>
      <w:t>Developed in collaboration by the SIM Leadership Pathways Workgroup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D3C3" w14:textId="77777777" w:rsidR="00B41A84" w:rsidRDefault="00B41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65B2" w14:textId="77777777" w:rsidR="0069612E" w:rsidRDefault="0069612E" w:rsidP="00B41A84">
      <w:pPr>
        <w:spacing w:after="0" w:line="240" w:lineRule="auto"/>
      </w:pPr>
      <w:r>
        <w:separator/>
      </w:r>
    </w:p>
  </w:footnote>
  <w:footnote w:type="continuationSeparator" w:id="0">
    <w:p w14:paraId="1272A450" w14:textId="77777777" w:rsidR="0069612E" w:rsidRDefault="0069612E" w:rsidP="00B4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E46E" w14:textId="77777777" w:rsidR="00B41A84" w:rsidRDefault="00B41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2BD7" w14:textId="77777777" w:rsidR="00B41A84" w:rsidRDefault="00B41A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261A" w14:textId="77777777" w:rsidR="00B41A84" w:rsidRDefault="00B41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84771"/>
    <w:multiLevelType w:val="multilevel"/>
    <w:tmpl w:val="DB667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C2F08"/>
    <w:multiLevelType w:val="multilevel"/>
    <w:tmpl w:val="E57A1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C7"/>
    <w:rsid w:val="0069612E"/>
    <w:rsid w:val="00886FC7"/>
    <w:rsid w:val="008E2FB7"/>
    <w:rsid w:val="00910FD8"/>
    <w:rsid w:val="00A50EFE"/>
    <w:rsid w:val="00B41A84"/>
    <w:rsid w:val="00D62B0F"/>
    <w:rsid w:val="00E669A9"/>
    <w:rsid w:val="00E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4A4E0"/>
  <w15:docId w15:val="{144F42C9-214E-A344-8A06-AEB8403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4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84"/>
  </w:style>
  <w:style w:type="paragraph" w:styleId="Footer">
    <w:name w:val="footer"/>
    <w:basedOn w:val="Normal"/>
    <w:link w:val="FooterChar"/>
    <w:uiPriority w:val="99"/>
    <w:unhideWhenUsed/>
    <w:rsid w:val="00B4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adgelist.com/Additional-SIM-Credentials/SIM-Professional-Development-Lead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im.ku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Allen, Peony L.</cp:lastModifiedBy>
  <cp:revision>2</cp:revision>
  <dcterms:created xsi:type="dcterms:W3CDTF">2021-02-12T20:42:00Z</dcterms:created>
  <dcterms:modified xsi:type="dcterms:W3CDTF">2021-02-12T20:42:00Z</dcterms:modified>
</cp:coreProperties>
</file>