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D87F4" w14:textId="77777777" w:rsidR="00980F74" w:rsidRDefault="00C165F8" w:rsidP="00C165F8">
      <w:pPr>
        <w:jc w:val="center"/>
        <w:rPr>
          <w:sz w:val="32"/>
          <w:szCs w:val="32"/>
        </w:rPr>
      </w:pPr>
      <w:bookmarkStart w:id="0" w:name="_GoBack"/>
      <w:bookmarkEnd w:id="0"/>
      <w:r w:rsidRPr="00C165F8">
        <w:rPr>
          <w:sz w:val="32"/>
          <w:szCs w:val="32"/>
        </w:rPr>
        <w:t xml:space="preserve">Working </w:t>
      </w:r>
      <w:r w:rsidRPr="00C165F8">
        <w:rPr>
          <w:b/>
          <w:sz w:val="32"/>
          <w:szCs w:val="32"/>
        </w:rPr>
        <w:t>SMARTER</w:t>
      </w:r>
      <w:r w:rsidRPr="00C165F8">
        <w:rPr>
          <w:sz w:val="32"/>
          <w:szCs w:val="32"/>
        </w:rPr>
        <w:t>, not harder</w:t>
      </w:r>
    </w:p>
    <w:p w14:paraId="3FE56FA3" w14:textId="77777777" w:rsidR="00C165F8" w:rsidRDefault="00C165F8" w:rsidP="00C165F8">
      <w:pPr>
        <w:jc w:val="center"/>
        <w:rPr>
          <w:sz w:val="32"/>
          <w:szCs w:val="32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98"/>
        <w:gridCol w:w="6678"/>
      </w:tblGrid>
      <w:tr w:rsidR="00C165F8" w14:paraId="2762852C" w14:textId="77777777" w:rsidTr="00C165F8">
        <w:tc>
          <w:tcPr>
            <w:tcW w:w="2898" w:type="dxa"/>
          </w:tcPr>
          <w:p w14:paraId="5FF899D4" w14:textId="77777777" w:rsidR="00C165F8" w:rsidRPr="000C0422" w:rsidRDefault="00C165F8" w:rsidP="00C165F8">
            <w:pPr>
              <w:rPr>
                <w:b/>
                <w:sz w:val="28"/>
                <w:szCs w:val="28"/>
              </w:rPr>
            </w:pPr>
            <w:r w:rsidRPr="000C0422">
              <w:rPr>
                <w:b/>
                <w:sz w:val="28"/>
                <w:szCs w:val="28"/>
                <w:u w:val="single"/>
              </w:rPr>
              <w:t>S</w:t>
            </w:r>
            <w:r w:rsidRPr="000C0422">
              <w:rPr>
                <w:b/>
                <w:sz w:val="28"/>
                <w:szCs w:val="28"/>
              </w:rPr>
              <w:t>hape the critical questions</w:t>
            </w:r>
          </w:p>
          <w:p w14:paraId="5F323D25" w14:textId="77777777" w:rsidR="00C165F8" w:rsidRDefault="00C165F8" w:rsidP="00C165F8">
            <w:pPr>
              <w:rPr>
                <w:sz w:val="32"/>
                <w:szCs w:val="32"/>
              </w:rPr>
            </w:pPr>
            <w:r w:rsidRPr="00F03D0B">
              <w:rPr>
                <w:sz w:val="20"/>
                <w:szCs w:val="20"/>
              </w:rPr>
              <w:t>(</w:t>
            </w:r>
            <w:proofErr w:type="gramStart"/>
            <w:r w:rsidRPr="00F03D0B">
              <w:rPr>
                <w:sz w:val="20"/>
                <w:szCs w:val="20"/>
              </w:rPr>
              <w:t>developing</w:t>
            </w:r>
            <w:proofErr w:type="gramEnd"/>
            <w:r w:rsidRPr="00F03D0B">
              <w:rPr>
                <w:sz w:val="20"/>
                <w:szCs w:val="20"/>
              </w:rPr>
              <w:t xml:space="preserve"> course and/or unit questions which encompass the concepts and engage students in discussion to demonstrate their understanding of the concepts)</w:t>
            </w:r>
          </w:p>
        </w:tc>
        <w:tc>
          <w:tcPr>
            <w:tcW w:w="6678" w:type="dxa"/>
          </w:tcPr>
          <w:p w14:paraId="25609A32" w14:textId="77777777" w:rsid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serve as the basis for many conversations with students?</w:t>
            </w:r>
          </w:p>
          <w:p w14:paraId="06083D45" w14:textId="77777777" w:rsid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they include expectations related to </w:t>
            </w:r>
            <w:r>
              <w:rPr>
                <w:i/>
                <w:sz w:val="20"/>
                <w:szCs w:val="20"/>
              </w:rPr>
              <w:t>how</w:t>
            </w:r>
            <w:r>
              <w:rPr>
                <w:sz w:val="20"/>
                <w:szCs w:val="20"/>
              </w:rPr>
              <w:t xml:space="preserve"> to learn or demonstrate   </w:t>
            </w:r>
          </w:p>
          <w:p w14:paraId="05233006" w14:textId="77777777" w:rsid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Pr="00F03D0B">
              <w:rPr>
                <w:sz w:val="20"/>
                <w:szCs w:val="20"/>
              </w:rPr>
              <w:t>competence</w:t>
            </w:r>
            <w:proofErr w:type="gramEnd"/>
            <w:r w:rsidRPr="00F03D0B">
              <w:rPr>
                <w:sz w:val="20"/>
                <w:szCs w:val="20"/>
              </w:rPr>
              <w:t>?</w:t>
            </w:r>
          </w:p>
          <w:p w14:paraId="31F6133F" w14:textId="77777777" w:rsid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they identify ways in which students should think about the information to </w:t>
            </w:r>
          </w:p>
          <w:p w14:paraId="484D3326" w14:textId="77777777" w:rsid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be</w:t>
            </w:r>
            <w:proofErr w:type="gramEnd"/>
            <w:r>
              <w:rPr>
                <w:sz w:val="20"/>
                <w:szCs w:val="20"/>
              </w:rPr>
              <w:t xml:space="preserve"> learned?</w:t>
            </w:r>
          </w:p>
          <w:p w14:paraId="54B01BC9" w14:textId="77777777" w:rsid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lead students to do well on outcome measures?</w:t>
            </w:r>
          </w:p>
          <w:p w14:paraId="0326C5D7" w14:textId="77777777" w:rsid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enable students to monitor progress in learning?</w:t>
            </w:r>
          </w:p>
          <w:p w14:paraId="01807817" w14:textId="77777777" w:rsid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help students identify the critical concepts or ideas to be learned?</w:t>
            </w:r>
          </w:p>
          <w:p w14:paraId="388BB990" w14:textId="77777777" w:rsid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they help students think about the content and how it fits into other </w:t>
            </w:r>
          </w:p>
          <w:p w14:paraId="635AA46B" w14:textId="77777777" w:rsidR="00C165F8" w:rsidRPr="00C165F8" w:rsidRDefault="00C165F8" w:rsidP="00C1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Pr="00F03D0B">
              <w:rPr>
                <w:sz w:val="20"/>
                <w:szCs w:val="20"/>
              </w:rPr>
              <w:t>contexts</w:t>
            </w:r>
            <w:proofErr w:type="gramEnd"/>
            <w:r w:rsidRPr="00F03D0B">
              <w:rPr>
                <w:sz w:val="20"/>
                <w:szCs w:val="20"/>
              </w:rPr>
              <w:t>?</w:t>
            </w:r>
          </w:p>
        </w:tc>
      </w:tr>
      <w:tr w:rsidR="00C165F8" w14:paraId="1D7DF471" w14:textId="77777777" w:rsidTr="00C165F8">
        <w:tc>
          <w:tcPr>
            <w:tcW w:w="2898" w:type="dxa"/>
          </w:tcPr>
          <w:p w14:paraId="099BBCD5" w14:textId="77777777" w:rsidR="00C165F8" w:rsidRPr="000C0422" w:rsidRDefault="00C165F8" w:rsidP="00C165F8">
            <w:pPr>
              <w:rPr>
                <w:b/>
                <w:sz w:val="28"/>
                <w:szCs w:val="28"/>
              </w:rPr>
            </w:pPr>
            <w:r w:rsidRPr="000C0422">
              <w:rPr>
                <w:b/>
                <w:sz w:val="28"/>
                <w:szCs w:val="28"/>
                <w:u w:val="single"/>
              </w:rPr>
              <w:t>M</w:t>
            </w:r>
            <w:r w:rsidRPr="000C0422">
              <w:rPr>
                <w:b/>
                <w:sz w:val="28"/>
                <w:szCs w:val="28"/>
              </w:rPr>
              <w:t>ap critical content</w:t>
            </w:r>
          </w:p>
          <w:p w14:paraId="36A7F4AC" w14:textId="77777777" w:rsidR="00C165F8" w:rsidRPr="00C165F8" w:rsidRDefault="00C165F8" w:rsidP="00C165F8">
            <w:pPr>
              <w:rPr>
                <w:sz w:val="20"/>
                <w:szCs w:val="20"/>
              </w:rPr>
            </w:pPr>
            <w:r w:rsidRPr="00F03D0B">
              <w:rPr>
                <w:sz w:val="20"/>
                <w:szCs w:val="20"/>
              </w:rPr>
              <w:t>(</w:t>
            </w:r>
            <w:proofErr w:type="gramStart"/>
            <w:r w:rsidRPr="00F03D0B">
              <w:rPr>
                <w:sz w:val="20"/>
                <w:szCs w:val="20"/>
              </w:rPr>
              <w:t>thinking</w:t>
            </w:r>
            <w:proofErr w:type="gramEnd"/>
            <w:r w:rsidRPr="00F03D0B">
              <w:rPr>
                <w:sz w:val="20"/>
                <w:szCs w:val="20"/>
              </w:rPr>
              <w:t xml:space="preserve"> deeply about and manipulating the content so as to organize it and make it understandable and relationships clear) </w:t>
            </w:r>
          </w:p>
        </w:tc>
        <w:tc>
          <w:tcPr>
            <w:tcW w:w="6678" w:type="dxa"/>
          </w:tcPr>
          <w:p w14:paraId="64623449" w14:textId="77777777" w:rsidR="00C165F8" w:rsidRPr="003D636E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What is the critical content of the</w:t>
            </w:r>
            <w:r>
              <w:rPr>
                <w:sz w:val="20"/>
                <w:szCs w:val="20"/>
              </w:rPr>
              <w:t xml:space="preserve"> course, unit or</w:t>
            </w:r>
            <w:r w:rsidRPr="003D636E">
              <w:rPr>
                <w:sz w:val="20"/>
                <w:szCs w:val="20"/>
              </w:rPr>
              <w:t xml:space="preserve"> lesson that students need to learn and understand?</w:t>
            </w:r>
          </w:p>
          <w:p w14:paraId="267CD180" w14:textId="77777777" w:rsidR="00C165F8" w:rsidRDefault="00C165F8" w:rsidP="00C165F8">
            <w:pPr>
              <w:rPr>
                <w:sz w:val="32"/>
                <w:szCs w:val="32"/>
              </w:rPr>
            </w:pPr>
          </w:p>
        </w:tc>
      </w:tr>
      <w:tr w:rsidR="00C165F8" w14:paraId="10B5834D" w14:textId="77777777" w:rsidTr="00C165F8">
        <w:tc>
          <w:tcPr>
            <w:tcW w:w="2898" w:type="dxa"/>
          </w:tcPr>
          <w:p w14:paraId="04175DD5" w14:textId="77777777" w:rsidR="00C165F8" w:rsidRDefault="00C165F8" w:rsidP="00C165F8">
            <w:pPr>
              <w:rPr>
                <w:sz w:val="32"/>
                <w:szCs w:val="32"/>
              </w:rPr>
            </w:pPr>
            <w:r w:rsidRPr="000C0422">
              <w:rPr>
                <w:b/>
                <w:sz w:val="28"/>
                <w:szCs w:val="28"/>
                <w:u w:val="single"/>
              </w:rPr>
              <w:t>A</w:t>
            </w:r>
            <w:r w:rsidRPr="000C0422">
              <w:rPr>
                <w:b/>
                <w:sz w:val="28"/>
                <w:szCs w:val="28"/>
              </w:rPr>
              <w:t>nalyze for difficulty</w:t>
            </w:r>
          </w:p>
        </w:tc>
        <w:tc>
          <w:tcPr>
            <w:tcW w:w="6678" w:type="dxa"/>
          </w:tcPr>
          <w:p w14:paraId="0F77727F" w14:textId="77777777" w:rsidR="00C165F8" w:rsidRPr="003D636E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What might make this content difficult for students to understand and remember?  Is this content difficult due to:</w:t>
            </w:r>
          </w:p>
          <w:p w14:paraId="74703BDD" w14:textId="77777777" w:rsidR="00C165F8" w:rsidRPr="00C165F8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___Abstractness?  ___Organization?  ___Relevance?  ___Interest?  ___Background knowledge?  ___Complexity?  ___Quantity?  ___Relationships?  ___Vocabulary?  ___Other?</w:t>
            </w:r>
          </w:p>
        </w:tc>
      </w:tr>
      <w:tr w:rsidR="00C165F8" w14:paraId="532F262E" w14:textId="77777777" w:rsidTr="00C165F8">
        <w:tc>
          <w:tcPr>
            <w:tcW w:w="2898" w:type="dxa"/>
          </w:tcPr>
          <w:p w14:paraId="1E7AD7BF" w14:textId="77777777" w:rsidR="00C165F8" w:rsidRPr="000C0422" w:rsidRDefault="00C165F8" w:rsidP="00C165F8">
            <w:pPr>
              <w:rPr>
                <w:b/>
                <w:sz w:val="28"/>
                <w:szCs w:val="28"/>
              </w:rPr>
            </w:pPr>
            <w:r w:rsidRPr="000C0422">
              <w:rPr>
                <w:b/>
                <w:sz w:val="28"/>
                <w:szCs w:val="28"/>
                <w:u w:val="single"/>
              </w:rPr>
              <w:t>R</w:t>
            </w:r>
            <w:r w:rsidRPr="000C0422">
              <w:rPr>
                <w:b/>
                <w:sz w:val="28"/>
                <w:szCs w:val="28"/>
              </w:rPr>
              <w:t>each enhancement decisions</w:t>
            </w:r>
          </w:p>
          <w:p w14:paraId="69B38BC2" w14:textId="77777777" w:rsidR="00C165F8" w:rsidRDefault="00C165F8" w:rsidP="00C165F8">
            <w:pPr>
              <w:rPr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 w:rsidRPr="00F03D0B">
              <w:rPr>
                <w:sz w:val="20"/>
                <w:szCs w:val="20"/>
              </w:rPr>
              <w:t>decide</w:t>
            </w:r>
            <w:proofErr w:type="gramEnd"/>
            <w:r w:rsidRPr="00F03D0B">
              <w:rPr>
                <w:sz w:val="20"/>
                <w:szCs w:val="20"/>
              </w:rPr>
              <w:t xml:space="preserve"> </w:t>
            </w:r>
            <w:r w:rsidRPr="00F03D0B">
              <w:rPr>
                <w:i/>
                <w:sz w:val="20"/>
                <w:szCs w:val="20"/>
              </w:rPr>
              <w:t xml:space="preserve">how </w:t>
            </w:r>
            <w:r w:rsidRPr="00F03D0B">
              <w:rPr>
                <w:sz w:val="20"/>
                <w:szCs w:val="20"/>
              </w:rPr>
              <w:t>to teach in a way that addresses the learning problems identified previously)</w:t>
            </w:r>
          </w:p>
        </w:tc>
        <w:tc>
          <w:tcPr>
            <w:tcW w:w="6678" w:type="dxa"/>
          </w:tcPr>
          <w:p w14:paraId="2805755C" w14:textId="77777777" w:rsidR="00C165F8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Based on my students and the difficulty of the content, how will this content be enhanced to make it accessible to all students?</w:t>
            </w:r>
          </w:p>
          <w:p w14:paraId="747402C4" w14:textId="77777777" w:rsidR="00C165F8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___Teaching devices?</w:t>
            </w:r>
          </w:p>
          <w:p w14:paraId="219B09D3" w14:textId="77777777" w:rsidR="00C165F8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___Course Organizer, Unit Organizer, Concept Diagram?</w:t>
            </w:r>
          </w:p>
          <w:p w14:paraId="53D4976D" w14:textId="77777777" w:rsidR="00C165F8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___Use of a mnemonic or analogy?</w:t>
            </w:r>
          </w:p>
          <w:p w14:paraId="1DC21E25" w14:textId="77777777" w:rsidR="00C165F8" w:rsidRPr="003D636E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___Vocabulary Maps or Concept Maps?</w:t>
            </w:r>
          </w:p>
          <w:p w14:paraId="3B0B3A59" w14:textId="77777777" w:rsidR="00C165F8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___Teaching Routines? </w:t>
            </w:r>
          </w:p>
          <w:p w14:paraId="38CA380E" w14:textId="77777777" w:rsidR="00C165F8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</w:t>
            </w:r>
            <w:proofErr w:type="gramStart"/>
            <w:r>
              <w:rPr>
                <w:sz w:val="20"/>
                <w:szCs w:val="20"/>
              </w:rPr>
              <w:t>showing</w:t>
            </w:r>
            <w:proofErr w:type="gramEnd"/>
            <w:r>
              <w:rPr>
                <w:sz w:val="20"/>
                <w:szCs w:val="20"/>
              </w:rPr>
              <w:t xml:space="preserve"> students how to use the teaching devices you have selected to  </w:t>
            </w:r>
          </w:p>
          <w:p w14:paraId="40D5551E" w14:textId="77777777" w:rsidR="00C165F8" w:rsidRPr="00C165F8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gramStart"/>
            <w:r w:rsidRPr="000C0422">
              <w:rPr>
                <w:sz w:val="20"/>
                <w:szCs w:val="20"/>
              </w:rPr>
              <w:t>facilitate</w:t>
            </w:r>
            <w:proofErr w:type="gramEnd"/>
            <w:r w:rsidRPr="000C0422">
              <w:rPr>
                <w:sz w:val="20"/>
                <w:szCs w:val="20"/>
              </w:rPr>
              <w:t xml:space="preserve"> their learning)</w:t>
            </w:r>
          </w:p>
        </w:tc>
      </w:tr>
      <w:tr w:rsidR="00C165F8" w14:paraId="5BEB69E8" w14:textId="77777777" w:rsidTr="00C165F8">
        <w:tc>
          <w:tcPr>
            <w:tcW w:w="2898" w:type="dxa"/>
          </w:tcPr>
          <w:p w14:paraId="52D89B16" w14:textId="77777777" w:rsidR="00C165F8" w:rsidRPr="000C0422" w:rsidRDefault="00C165F8" w:rsidP="00C165F8">
            <w:pPr>
              <w:rPr>
                <w:b/>
                <w:sz w:val="28"/>
                <w:szCs w:val="28"/>
              </w:rPr>
            </w:pPr>
            <w:r w:rsidRPr="000C0422">
              <w:rPr>
                <w:b/>
                <w:sz w:val="28"/>
                <w:szCs w:val="28"/>
                <w:u w:val="single"/>
              </w:rPr>
              <w:t>T</w:t>
            </w:r>
            <w:r w:rsidRPr="000C0422">
              <w:rPr>
                <w:b/>
                <w:sz w:val="28"/>
                <w:szCs w:val="28"/>
              </w:rPr>
              <w:t>each strategically</w:t>
            </w:r>
          </w:p>
          <w:p w14:paraId="5AC275CE" w14:textId="77777777" w:rsidR="00C165F8" w:rsidRDefault="00C165F8" w:rsidP="00C165F8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teaching</w:t>
            </w:r>
            <w:proofErr w:type="gramEnd"/>
            <w:r>
              <w:rPr>
                <w:sz w:val="20"/>
                <w:szCs w:val="20"/>
              </w:rPr>
              <w:t xml:space="preserve"> students about the devices and routines you will use to promote their learning and providing explicit instruction that includes explaining, showing and modeling how information will be taught and learned)</w:t>
            </w:r>
          </w:p>
        </w:tc>
        <w:tc>
          <w:tcPr>
            <w:tcW w:w="6678" w:type="dxa"/>
          </w:tcPr>
          <w:p w14:paraId="712E3F5E" w14:textId="77777777" w:rsidR="00C165F8" w:rsidRPr="003D636E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Does my instructional sequence include drawing students’ attention to the use of a certain instructional process, involve them in the process, and check for effectiveness of that process?</w:t>
            </w:r>
          </w:p>
          <w:p w14:paraId="1641E9B2" w14:textId="77777777" w:rsidR="00C165F8" w:rsidRPr="003D636E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Does my instructional sequence include:</w:t>
            </w:r>
          </w:p>
          <w:p w14:paraId="79AEFE8B" w14:textId="77777777" w:rsidR="00C165F8" w:rsidRPr="003D636E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 xml:space="preserve">___ </w:t>
            </w:r>
            <w:proofErr w:type="gramStart"/>
            <w:r w:rsidRPr="003D636E">
              <w:rPr>
                <w:sz w:val="20"/>
                <w:szCs w:val="20"/>
              </w:rPr>
              <w:t>an</w:t>
            </w:r>
            <w:proofErr w:type="gramEnd"/>
            <w:r w:rsidRPr="003D636E">
              <w:rPr>
                <w:sz w:val="20"/>
                <w:szCs w:val="20"/>
              </w:rPr>
              <w:t xml:space="preserve"> advanced organizer and student expectations including how they are to think about and organize the information?</w:t>
            </w:r>
          </w:p>
          <w:p w14:paraId="49681321" w14:textId="77777777" w:rsidR="00C165F8" w:rsidRPr="003D636E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___</w:t>
            </w:r>
            <w:proofErr w:type="gramStart"/>
            <w:r w:rsidRPr="003D636E">
              <w:rPr>
                <w:sz w:val="20"/>
                <w:szCs w:val="20"/>
              </w:rPr>
              <w:t>information</w:t>
            </w:r>
            <w:proofErr w:type="gramEnd"/>
            <w:r w:rsidRPr="003D636E">
              <w:rPr>
                <w:sz w:val="20"/>
                <w:szCs w:val="20"/>
              </w:rPr>
              <w:t xml:space="preserve"> and instruction on critical vocabulary?</w:t>
            </w:r>
          </w:p>
          <w:p w14:paraId="38B2C3E9" w14:textId="77777777" w:rsidR="00C165F8" w:rsidRPr="003D636E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___</w:t>
            </w:r>
            <w:proofErr w:type="gramStart"/>
            <w:r w:rsidRPr="003D636E">
              <w:rPr>
                <w:sz w:val="20"/>
                <w:szCs w:val="20"/>
              </w:rPr>
              <w:t>teaching</w:t>
            </w:r>
            <w:proofErr w:type="gramEnd"/>
            <w:r w:rsidRPr="003D636E">
              <w:rPr>
                <w:sz w:val="20"/>
                <w:szCs w:val="20"/>
              </w:rPr>
              <w:t xml:space="preserve"> in partnership with students, including co-construction of CERs?</w:t>
            </w:r>
          </w:p>
          <w:p w14:paraId="3D12A334" w14:textId="77777777" w:rsidR="00C165F8" w:rsidRPr="003D636E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___</w:t>
            </w:r>
            <w:proofErr w:type="gramStart"/>
            <w:r w:rsidRPr="003D636E">
              <w:rPr>
                <w:sz w:val="20"/>
                <w:szCs w:val="20"/>
              </w:rPr>
              <w:t>exploring</w:t>
            </w:r>
            <w:proofErr w:type="gramEnd"/>
            <w:r w:rsidRPr="003D636E">
              <w:rPr>
                <w:sz w:val="20"/>
                <w:szCs w:val="20"/>
              </w:rPr>
              <w:t xml:space="preserve"> with students the thinking and organizational process used?</w:t>
            </w:r>
          </w:p>
          <w:p w14:paraId="0F0BC867" w14:textId="77777777" w:rsidR="00C165F8" w:rsidRPr="003D636E" w:rsidRDefault="00C165F8" w:rsidP="00C165F8">
            <w:pPr>
              <w:rPr>
                <w:sz w:val="20"/>
                <w:szCs w:val="20"/>
              </w:rPr>
            </w:pPr>
            <w:r w:rsidRPr="003D636E">
              <w:rPr>
                <w:sz w:val="20"/>
                <w:szCs w:val="20"/>
              </w:rPr>
              <w:t>___</w:t>
            </w:r>
            <w:proofErr w:type="gramStart"/>
            <w:r w:rsidRPr="003D636E">
              <w:rPr>
                <w:sz w:val="20"/>
                <w:szCs w:val="20"/>
              </w:rPr>
              <w:t>how</w:t>
            </w:r>
            <w:proofErr w:type="gramEnd"/>
            <w:r w:rsidRPr="003D636E">
              <w:rPr>
                <w:sz w:val="20"/>
                <w:szCs w:val="20"/>
              </w:rPr>
              <w:t xml:space="preserve"> these processes aided their learning?</w:t>
            </w:r>
          </w:p>
          <w:p w14:paraId="5213C7F9" w14:textId="77777777" w:rsidR="00C165F8" w:rsidRDefault="00C165F8" w:rsidP="00C165F8">
            <w:pPr>
              <w:rPr>
                <w:sz w:val="32"/>
                <w:szCs w:val="32"/>
              </w:rPr>
            </w:pPr>
            <w:r w:rsidRPr="003D636E">
              <w:rPr>
                <w:sz w:val="20"/>
                <w:szCs w:val="20"/>
              </w:rPr>
              <w:t>___</w:t>
            </w:r>
            <w:proofErr w:type="gramStart"/>
            <w:r w:rsidRPr="003D636E">
              <w:rPr>
                <w:sz w:val="20"/>
                <w:szCs w:val="20"/>
              </w:rPr>
              <w:t>where</w:t>
            </w:r>
            <w:proofErr w:type="gramEnd"/>
            <w:r w:rsidRPr="003D636E">
              <w:rPr>
                <w:sz w:val="20"/>
                <w:szCs w:val="20"/>
              </w:rPr>
              <w:t xml:space="preserve"> else these processes can be used?</w:t>
            </w:r>
          </w:p>
        </w:tc>
      </w:tr>
      <w:tr w:rsidR="00C165F8" w14:paraId="57B20C79" w14:textId="77777777" w:rsidTr="00C165F8">
        <w:tc>
          <w:tcPr>
            <w:tcW w:w="2898" w:type="dxa"/>
          </w:tcPr>
          <w:p w14:paraId="714AC9F0" w14:textId="77777777" w:rsidR="00C165F8" w:rsidRPr="000C0422" w:rsidRDefault="00C165F8" w:rsidP="00C165F8">
            <w:pPr>
              <w:rPr>
                <w:b/>
                <w:sz w:val="28"/>
                <w:szCs w:val="28"/>
                <w:u w:val="single"/>
              </w:rPr>
            </w:pPr>
            <w:r w:rsidRPr="000C0422">
              <w:rPr>
                <w:b/>
                <w:sz w:val="28"/>
                <w:szCs w:val="28"/>
                <w:u w:val="single"/>
              </w:rPr>
              <w:t>E</w:t>
            </w:r>
            <w:r w:rsidRPr="000C0422">
              <w:rPr>
                <w:b/>
                <w:sz w:val="28"/>
                <w:szCs w:val="28"/>
              </w:rPr>
              <w:t>valuate for mastery</w:t>
            </w:r>
          </w:p>
        </w:tc>
        <w:tc>
          <w:tcPr>
            <w:tcW w:w="6678" w:type="dxa"/>
          </w:tcPr>
          <w:p w14:paraId="5D31E22A" w14:textId="77777777" w:rsidR="00C165F8" w:rsidRDefault="00C165F8" w:rsidP="00C16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my enhancements working?  How do I know?</w:t>
            </w:r>
          </w:p>
          <w:p w14:paraId="5DBE4756" w14:textId="77777777" w:rsidR="00C165F8" w:rsidRDefault="00C165F8" w:rsidP="00C16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well can students answer the critical question(s)?</w:t>
            </w:r>
          </w:p>
          <w:p w14:paraId="67C3A587" w14:textId="77777777" w:rsidR="00C165F8" w:rsidRPr="00614535" w:rsidRDefault="00C165F8" w:rsidP="00C165F8">
            <w:pPr>
              <w:rPr>
                <w:sz w:val="20"/>
                <w:szCs w:val="20"/>
              </w:rPr>
            </w:pPr>
          </w:p>
        </w:tc>
      </w:tr>
      <w:tr w:rsidR="00C165F8" w14:paraId="5689490F" w14:textId="77777777" w:rsidTr="00C165F8">
        <w:tc>
          <w:tcPr>
            <w:tcW w:w="2898" w:type="dxa"/>
          </w:tcPr>
          <w:p w14:paraId="64957564" w14:textId="77777777" w:rsidR="00C165F8" w:rsidRDefault="00C165F8" w:rsidP="00C165F8">
            <w:pPr>
              <w:rPr>
                <w:sz w:val="32"/>
                <w:szCs w:val="32"/>
              </w:rPr>
            </w:pPr>
            <w:r w:rsidRPr="000C0422">
              <w:rPr>
                <w:b/>
                <w:sz w:val="28"/>
                <w:szCs w:val="28"/>
                <w:u w:val="single"/>
              </w:rPr>
              <w:t>R</w:t>
            </w:r>
            <w:r w:rsidRPr="000C0422">
              <w:rPr>
                <w:b/>
                <w:sz w:val="28"/>
                <w:szCs w:val="28"/>
              </w:rPr>
              <w:t>eevaluate critical questions</w:t>
            </w:r>
          </w:p>
        </w:tc>
        <w:tc>
          <w:tcPr>
            <w:tcW w:w="6678" w:type="dxa"/>
          </w:tcPr>
          <w:p w14:paraId="54C56BB2" w14:textId="77777777" w:rsidR="00C165F8" w:rsidRPr="00614535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 w:rsidRPr="00614535">
              <w:rPr>
                <w:sz w:val="20"/>
                <w:szCs w:val="20"/>
              </w:rPr>
              <w:t>Are my critical questions and content really critical?</w:t>
            </w:r>
          </w:p>
          <w:p w14:paraId="34C17ADC" w14:textId="77777777" w:rsidR="00C165F8" w:rsidRPr="00614535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 w:rsidRPr="00614535">
              <w:rPr>
                <w:sz w:val="20"/>
                <w:szCs w:val="20"/>
              </w:rPr>
              <w:t>Am I testing the critical content?</w:t>
            </w:r>
          </w:p>
          <w:p w14:paraId="7D9312AC" w14:textId="77777777" w:rsidR="00C165F8" w:rsidRPr="00614535" w:rsidRDefault="00C165F8" w:rsidP="00C165F8">
            <w:pPr>
              <w:spacing w:line="276" w:lineRule="auto"/>
              <w:rPr>
                <w:sz w:val="20"/>
                <w:szCs w:val="20"/>
              </w:rPr>
            </w:pPr>
            <w:r w:rsidRPr="00614535">
              <w:rPr>
                <w:sz w:val="20"/>
                <w:szCs w:val="20"/>
              </w:rPr>
              <w:t>Do I need to re-teach or revise?</w:t>
            </w:r>
          </w:p>
          <w:p w14:paraId="0E405F00" w14:textId="77777777" w:rsidR="00C165F8" w:rsidRDefault="00C165F8" w:rsidP="00C165F8">
            <w:pPr>
              <w:spacing w:line="276" w:lineRule="auto"/>
              <w:rPr>
                <w:sz w:val="32"/>
                <w:szCs w:val="32"/>
              </w:rPr>
            </w:pPr>
            <w:r w:rsidRPr="00614535">
              <w:rPr>
                <w:sz w:val="20"/>
                <w:szCs w:val="20"/>
              </w:rPr>
              <w:t>How will I do this?</w:t>
            </w:r>
          </w:p>
        </w:tc>
      </w:tr>
    </w:tbl>
    <w:p w14:paraId="6BC497EB" w14:textId="77777777" w:rsidR="00C165F8" w:rsidRPr="00C165F8" w:rsidRDefault="00C165F8" w:rsidP="00C165F8">
      <w:pPr>
        <w:jc w:val="center"/>
        <w:rPr>
          <w:sz w:val="32"/>
          <w:szCs w:val="32"/>
        </w:rPr>
      </w:pPr>
    </w:p>
    <w:sectPr w:rsidR="00C165F8" w:rsidRPr="00C165F8" w:rsidSect="00C165F8"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B5A8F" w14:textId="77777777" w:rsidR="00C165F8" w:rsidRDefault="00C165F8" w:rsidP="00C165F8">
      <w:r>
        <w:separator/>
      </w:r>
    </w:p>
  </w:endnote>
  <w:endnote w:type="continuationSeparator" w:id="0">
    <w:p w14:paraId="3FBCAF4A" w14:textId="77777777" w:rsidR="00C165F8" w:rsidRDefault="00C165F8" w:rsidP="00C1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31779" w14:textId="77777777" w:rsidR="007250CA" w:rsidRPr="007250CA" w:rsidRDefault="007250CA">
    <w:pPr>
      <w:pStyle w:val="Footer"/>
      <w:rPr>
        <w:sz w:val="16"/>
        <w:szCs w:val="16"/>
      </w:rPr>
    </w:pPr>
    <w:r w:rsidRPr="007250CA">
      <w:rPr>
        <w:sz w:val="16"/>
        <w:szCs w:val="16"/>
      </w:rPr>
      <w:t>Content Enhancement Institute, KU-CRL, April 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4F98B" w14:textId="77777777" w:rsidR="00C165F8" w:rsidRDefault="00C165F8" w:rsidP="00C165F8">
      <w:r>
        <w:separator/>
      </w:r>
    </w:p>
  </w:footnote>
  <w:footnote w:type="continuationSeparator" w:id="0">
    <w:p w14:paraId="635861C1" w14:textId="77777777" w:rsidR="00C165F8" w:rsidRDefault="00C165F8" w:rsidP="00C1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F8"/>
    <w:rsid w:val="007250CA"/>
    <w:rsid w:val="00980F74"/>
    <w:rsid w:val="00AD0F11"/>
    <w:rsid w:val="00C165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F5F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65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5F8"/>
  </w:style>
  <w:style w:type="paragraph" w:styleId="Footer">
    <w:name w:val="footer"/>
    <w:basedOn w:val="Normal"/>
    <w:link w:val="FooterChar"/>
    <w:uiPriority w:val="99"/>
    <w:unhideWhenUsed/>
    <w:rsid w:val="00C165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5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65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5F8"/>
  </w:style>
  <w:style w:type="paragraph" w:styleId="Footer">
    <w:name w:val="footer"/>
    <w:basedOn w:val="Normal"/>
    <w:link w:val="FooterChar"/>
    <w:uiPriority w:val="99"/>
    <w:unhideWhenUsed/>
    <w:rsid w:val="00C165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2570</Characters>
  <Application>Microsoft Macintosh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Spriggs</dc:creator>
  <cp:keywords/>
  <dc:description/>
  <cp:lastModifiedBy>Cathy Spriggs</cp:lastModifiedBy>
  <cp:revision>2</cp:revision>
  <cp:lastPrinted>2012-04-12T13:12:00Z</cp:lastPrinted>
  <dcterms:created xsi:type="dcterms:W3CDTF">2012-04-12T13:03:00Z</dcterms:created>
  <dcterms:modified xsi:type="dcterms:W3CDTF">2012-04-12T13:18:00Z</dcterms:modified>
</cp:coreProperties>
</file>